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79A9" w14:textId="77777777" w:rsidR="00AD3C2A" w:rsidRPr="00357BBA" w:rsidRDefault="00AD3C2A" w:rsidP="00AD3C2A">
      <w:pPr>
        <w:jc w:val="center"/>
        <w:rPr>
          <w:b/>
        </w:rPr>
      </w:pPr>
      <w:bookmarkStart w:id="0" w:name="_GoBack"/>
      <w:bookmarkEnd w:id="0"/>
      <w:r>
        <w:rPr>
          <w:b/>
          <w:bCs/>
          <w:lang w:val="hu"/>
        </w:rPr>
        <w:t xml:space="preserve">T e r v e z e t </w:t>
      </w:r>
    </w:p>
    <w:p w14:paraId="0BEF2250" w14:textId="77777777" w:rsidR="00AD3C2A" w:rsidRPr="00357BBA" w:rsidRDefault="00AD3C2A" w:rsidP="00AD3C2A">
      <w:pPr>
        <w:tabs>
          <w:tab w:val="left" w:pos="360"/>
        </w:tabs>
        <w:autoSpaceDE w:val="0"/>
        <w:autoSpaceDN w:val="0"/>
        <w:ind w:left="357" w:hanging="357"/>
        <w:jc w:val="center"/>
      </w:pPr>
      <w:r>
        <w:rPr>
          <w:lang w:val="hu"/>
        </w:rPr>
        <w:t>1/2021. sz. ÖNKORMÁNYZATI RENDELET</w:t>
      </w:r>
    </w:p>
    <w:p w14:paraId="70040956" w14:textId="77777777" w:rsidR="00BA3282" w:rsidRPr="000540C9" w:rsidRDefault="00BA3282" w:rsidP="00BA3282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lang w:val="hu"/>
        </w:rPr>
        <w:t>a</w:t>
      </w:r>
      <w:proofErr w:type="gramEnd"/>
      <w:r>
        <w:rPr>
          <w:lang w:val="hu"/>
        </w:rPr>
        <w:t xml:space="preserve"> </w:t>
      </w:r>
      <w:proofErr w:type="spellStart"/>
      <w:r>
        <w:rPr>
          <w:lang w:val="hu"/>
        </w:rPr>
        <w:t>Somorja</w:t>
      </w:r>
      <w:proofErr w:type="spellEnd"/>
      <w:r>
        <w:rPr>
          <w:lang w:val="hu"/>
        </w:rPr>
        <w:t xml:space="preserve"> Város fenntartásában álló, valamint magán- és egyházi fenntartású, a város területén működő óvodák, oktatási intézmények és a művészeti alapiskola finanszírozásának </w:t>
      </w:r>
      <w:proofErr w:type="spellStart"/>
      <w:r>
        <w:rPr>
          <w:lang w:val="hu"/>
        </w:rPr>
        <w:t>részeteiről</w:t>
      </w:r>
      <w:proofErr w:type="spellEnd"/>
      <w:r>
        <w:rPr>
          <w:lang w:val="hu"/>
        </w:rPr>
        <w:t xml:space="preserve"> a 2021-es évben</w:t>
      </w:r>
    </w:p>
    <w:p w14:paraId="6F58171F" w14:textId="4270D09B" w:rsidR="00AD3C2A" w:rsidRDefault="00AD3C2A" w:rsidP="006E46E5">
      <w:pPr>
        <w:tabs>
          <w:tab w:val="left" w:pos="4253"/>
        </w:tabs>
        <w:spacing w:line="360" w:lineRule="auto"/>
        <w:jc w:val="both"/>
        <w:rPr>
          <w:lang w:val="hu"/>
        </w:rPr>
      </w:pPr>
      <w:r>
        <w:rPr>
          <w:lang w:val="hu"/>
        </w:rPr>
        <w:t xml:space="preserve">  </w:t>
      </w:r>
      <w:r>
        <w:rPr>
          <w:b/>
          <w:bCs/>
          <w:lang w:val="hu"/>
        </w:rPr>
        <w:t xml:space="preserve">Az önkormányzati rendelettervezet: </w:t>
      </w:r>
      <w:r w:rsidR="006E46E5">
        <w:rPr>
          <w:b/>
          <w:bCs/>
          <w:lang w:val="hu"/>
        </w:rPr>
        <w:tab/>
      </w:r>
      <w:proofErr w:type="gramStart"/>
      <w:r>
        <w:rPr>
          <w:b/>
          <w:bCs/>
          <w:lang w:val="hu"/>
        </w:rPr>
        <w:t xml:space="preserve">-  </w:t>
      </w:r>
      <w:r>
        <w:rPr>
          <w:lang w:val="hu"/>
        </w:rPr>
        <w:t>kifüggesztve</w:t>
      </w:r>
      <w:proofErr w:type="gramEnd"/>
      <w:r>
        <w:rPr>
          <w:lang w:val="hu"/>
        </w:rPr>
        <w:t xml:space="preserve"> a város hirdetőtábláján: 2021.0</w:t>
      </w:r>
      <w:r w:rsidR="006E46E5">
        <w:rPr>
          <w:lang w:val="hu"/>
        </w:rPr>
        <w:t>2</w:t>
      </w:r>
      <w:r>
        <w:rPr>
          <w:lang w:val="hu"/>
        </w:rPr>
        <w:t>.</w:t>
      </w:r>
      <w:r w:rsidR="006E46E5">
        <w:rPr>
          <w:lang w:val="hu"/>
        </w:rPr>
        <w:t>0</w:t>
      </w:r>
      <w:r w:rsidR="00FE4895">
        <w:rPr>
          <w:lang w:val="hu"/>
        </w:rPr>
        <w:t>5</w:t>
      </w:r>
    </w:p>
    <w:p w14:paraId="217BFCCB" w14:textId="7790C8BB" w:rsidR="00AD3C2A" w:rsidRDefault="006E46E5" w:rsidP="006E46E5">
      <w:pPr>
        <w:tabs>
          <w:tab w:val="left" w:pos="4253"/>
        </w:tabs>
        <w:spacing w:line="360" w:lineRule="auto"/>
        <w:ind w:left="4257"/>
        <w:jc w:val="both"/>
      </w:pPr>
      <w:r>
        <w:rPr>
          <w:lang w:val="hu"/>
        </w:rPr>
        <w:t xml:space="preserve">- </w:t>
      </w:r>
      <w:r w:rsidR="00AD3C2A" w:rsidRPr="006E46E5">
        <w:rPr>
          <w:lang w:val="hu"/>
        </w:rPr>
        <w:t>közzétéve a város internetes oldalán: 2021.0</w:t>
      </w:r>
      <w:r>
        <w:rPr>
          <w:lang w:val="hu"/>
        </w:rPr>
        <w:t>2</w:t>
      </w:r>
      <w:r w:rsidR="00AD3C2A" w:rsidRPr="006E46E5">
        <w:rPr>
          <w:lang w:val="hu"/>
        </w:rPr>
        <w:t>.</w:t>
      </w:r>
      <w:r>
        <w:rPr>
          <w:lang w:val="hu"/>
        </w:rPr>
        <w:t>0</w:t>
      </w:r>
      <w:r w:rsidR="00FE4895">
        <w:rPr>
          <w:lang w:val="hu"/>
        </w:rPr>
        <w:t>5</w:t>
      </w:r>
    </w:p>
    <w:p w14:paraId="2C9DCD64" w14:textId="1BA142B8" w:rsidR="00AD3C2A" w:rsidRPr="008216DC" w:rsidRDefault="00AD3C2A" w:rsidP="00AD3C2A">
      <w:pPr>
        <w:spacing w:line="360" w:lineRule="auto"/>
        <w:jc w:val="both"/>
      </w:pPr>
      <w:r>
        <w:rPr>
          <w:b/>
          <w:bCs/>
          <w:lang w:val="hu"/>
        </w:rPr>
        <w:t>Az önkormányzati rendelettervezet véleményezési határideje</w:t>
      </w:r>
      <w:r>
        <w:rPr>
          <w:lang w:val="hu"/>
        </w:rPr>
        <w:t>: 2021.0.</w:t>
      </w:r>
      <w:r w:rsidR="006E46E5">
        <w:rPr>
          <w:lang w:val="hu"/>
        </w:rPr>
        <w:t>14</w:t>
      </w:r>
      <w:r>
        <w:rPr>
          <w:lang w:val="hu"/>
        </w:rPr>
        <w:t>-ig (bezárólag)</w:t>
      </w:r>
    </w:p>
    <w:p w14:paraId="0EFCAFC6" w14:textId="4EA1EDB6" w:rsidR="00AD3C2A" w:rsidRDefault="00AD3C2A" w:rsidP="00AD3C2A">
      <w:pPr>
        <w:jc w:val="both"/>
      </w:pPr>
      <w:r>
        <w:rPr>
          <w:lang w:val="hu"/>
        </w:rPr>
        <w:t xml:space="preserve">         A községi önkormányzatokról szóló 369/1990. sz. </w:t>
      </w:r>
      <w:proofErr w:type="spellStart"/>
      <w:r>
        <w:rPr>
          <w:lang w:val="hu"/>
        </w:rPr>
        <w:t>SZNT-törvény</w:t>
      </w:r>
      <w:proofErr w:type="spellEnd"/>
      <w:r>
        <w:rPr>
          <w:lang w:val="hu"/>
        </w:rPr>
        <w:t xml:space="preserve"> 6. § (1) </w:t>
      </w:r>
      <w:proofErr w:type="spellStart"/>
      <w:r>
        <w:rPr>
          <w:lang w:val="hu"/>
        </w:rPr>
        <w:t>bek</w:t>
      </w:r>
      <w:proofErr w:type="spellEnd"/>
      <w:r>
        <w:rPr>
          <w:lang w:val="hu"/>
        </w:rPr>
        <w:t xml:space="preserve">. </w:t>
      </w:r>
      <w:proofErr w:type="gramStart"/>
      <w:r>
        <w:rPr>
          <w:lang w:val="hu"/>
        </w:rPr>
        <w:t>és</w:t>
      </w:r>
      <w:proofErr w:type="gramEnd"/>
      <w:r>
        <w:rPr>
          <w:lang w:val="hu"/>
        </w:rPr>
        <w:t xml:space="preserve"> 11. § (4) </w:t>
      </w:r>
      <w:proofErr w:type="spellStart"/>
      <w:r>
        <w:rPr>
          <w:lang w:val="hu"/>
        </w:rPr>
        <w:t>bek</w:t>
      </w:r>
      <w:proofErr w:type="spellEnd"/>
      <w:r>
        <w:rPr>
          <w:lang w:val="hu"/>
        </w:rPr>
        <w:t xml:space="preserve">. </w:t>
      </w:r>
      <w:proofErr w:type="gramStart"/>
      <w:r>
        <w:rPr>
          <w:lang w:val="hu"/>
        </w:rPr>
        <w:t>g</w:t>
      </w:r>
      <w:proofErr w:type="gramEnd"/>
      <w:r>
        <w:rPr>
          <w:lang w:val="hu"/>
        </w:rPr>
        <w:t xml:space="preserve">) pontjában kapott felhatalmazás alapján az állami tanügyigazgatásról és az iskolai </w:t>
      </w:r>
      <w:proofErr w:type="gramStart"/>
      <w:r>
        <w:rPr>
          <w:lang w:val="hu"/>
        </w:rPr>
        <w:t>önkormányzatiságról</w:t>
      </w:r>
      <w:proofErr w:type="gramEnd"/>
      <w:r>
        <w:rPr>
          <w:lang w:val="hu"/>
        </w:rPr>
        <w:t xml:space="preserve">, valamint egyes törvények módosításáról és kiegészítéséről szóló 596/2003. sz. törvény 6. § (12) </w:t>
      </w:r>
      <w:proofErr w:type="spellStart"/>
      <w:r>
        <w:rPr>
          <w:lang w:val="hu"/>
        </w:rPr>
        <w:t>bek</w:t>
      </w:r>
      <w:proofErr w:type="spellEnd"/>
      <w:r>
        <w:rPr>
          <w:lang w:val="hu"/>
        </w:rPr>
        <w:t xml:space="preserve">. c) pontja értelmében </w:t>
      </w:r>
      <w:proofErr w:type="spellStart"/>
      <w:r>
        <w:rPr>
          <w:lang w:val="hu"/>
        </w:rPr>
        <w:t>Somorja</w:t>
      </w:r>
      <w:proofErr w:type="spellEnd"/>
      <w:r>
        <w:rPr>
          <w:lang w:val="hu"/>
        </w:rPr>
        <w:t xml:space="preserve"> Város Képviselő-testülete </w:t>
      </w:r>
      <w:proofErr w:type="spellStart"/>
      <w:r>
        <w:rPr>
          <w:lang w:val="hu"/>
        </w:rPr>
        <w:t>Somorja</w:t>
      </w:r>
      <w:proofErr w:type="spellEnd"/>
      <w:r>
        <w:rPr>
          <w:lang w:val="hu"/>
        </w:rPr>
        <w:t xml:space="preserve"> város területére vonatkozóan az alábbi önkormányzati rendeletet adja ki: </w:t>
      </w:r>
    </w:p>
    <w:p w14:paraId="0EEFF82E" w14:textId="77777777" w:rsidR="00AD3C2A" w:rsidRDefault="00AD3C2A" w:rsidP="00AD3C2A">
      <w:pPr>
        <w:jc w:val="center"/>
      </w:pPr>
      <w:r>
        <w:rPr>
          <w:b/>
          <w:bCs/>
          <w:lang w:val="hu"/>
        </w:rPr>
        <w:t>1/2021. sz. önkormányzati rendelet</w:t>
      </w:r>
      <w:r>
        <w:rPr>
          <w:lang w:val="hu"/>
        </w:rPr>
        <w:t xml:space="preserve"> </w:t>
      </w:r>
    </w:p>
    <w:p w14:paraId="2710A77F" w14:textId="77777777" w:rsidR="00AD3C2A" w:rsidRPr="00174943" w:rsidRDefault="00AD3C2A" w:rsidP="00AD3C2A">
      <w:pPr>
        <w:jc w:val="center"/>
      </w:pPr>
      <w:proofErr w:type="gramStart"/>
      <w:r>
        <w:rPr>
          <w:lang w:val="hu"/>
        </w:rPr>
        <w:t>a</w:t>
      </w:r>
      <w:proofErr w:type="gramEnd"/>
      <w:r>
        <w:rPr>
          <w:lang w:val="hu"/>
        </w:rPr>
        <w:t xml:space="preserve"> </w:t>
      </w:r>
      <w:proofErr w:type="spellStart"/>
      <w:r>
        <w:rPr>
          <w:lang w:val="hu"/>
        </w:rPr>
        <w:t>Somorja</w:t>
      </w:r>
      <w:proofErr w:type="spellEnd"/>
      <w:r>
        <w:rPr>
          <w:lang w:val="hu"/>
        </w:rPr>
        <w:t xml:space="preserve"> Város fenntartásában álló, valamint magán- és egyházi fenntartású, a város területén működő óvodák, oktatási intézmények és a művészeti alapiskola finanszírozásának </w:t>
      </w:r>
      <w:proofErr w:type="spellStart"/>
      <w:r>
        <w:rPr>
          <w:lang w:val="hu"/>
        </w:rPr>
        <w:t>részeteiről</w:t>
      </w:r>
      <w:proofErr w:type="spellEnd"/>
      <w:r>
        <w:rPr>
          <w:lang w:val="hu"/>
        </w:rPr>
        <w:t xml:space="preserve"> a 2021-es évben (a továbbiakban „rendelet”)</w:t>
      </w:r>
    </w:p>
    <w:p w14:paraId="44F6821C" w14:textId="77777777" w:rsidR="00AD3C2A" w:rsidRPr="00BA3282" w:rsidRDefault="00AD3C2A" w:rsidP="00AD3C2A">
      <w:pPr>
        <w:jc w:val="center"/>
        <w:rPr>
          <w:sz w:val="12"/>
          <w:szCs w:val="12"/>
        </w:rPr>
      </w:pPr>
    </w:p>
    <w:p w14:paraId="3FEA573F" w14:textId="77777777" w:rsidR="00AD3C2A" w:rsidRPr="00174943" w:rsidRDefault="00AD3C2A" w:rsidP="00AD3C2A">
      <w:pPr>
        <w:jc w:val="center"/>
        <w:rPr>
          <w:b/>
        </w:rPr>
      </w:pPr>
      <w:r>
        <w:rPr>
          <w:b/>
          <w:bCs/>
          <w:lang w:val="hu"/>
        </w:rPr>
        <w:t>1. §</w:t>
      </w:r>
    </w:p>
    <w:p w14:paraId="1C21D505" w14:textId="77777777" w:rsidR="00AD3C2A" w:rsidRDefault="00AD3C2A" w:rsidP="00031A3E">
      <w:pPr>
        <w:pStyle w:val="Nadpis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u"/>
        </w:rPr>
        <w:t>A rendelet tárgya</w:t>
      </w:r>
    </w:p>
    <w:p w14:paraId="58F5DF15" w14:textId="77777777" w:rsidR="00031A3E" w:rsidRPr="00234B6B" w:rsidRDefault="00031A3E" w:rsidP="00031A3E">
      <w:pPr>
        <w:rPr>
          <w:sz w:val="6"/>
          <w:szCs w:val="6"/>
        </w:rPr>
      </w:pPr>
    </w:p>
    <w:p w14:paraId="6B7C004B" w14:textId="77777777" w:rsidR="00AD3C2A" w:rsidRPr="00174943" w:rsidRDefault="00AD3C2A" w:rsidP="00031A3E">
      <w:pPr>
        <w:tabs>
          <w:tab w:val="left" w:pos="360"/>
        </w:tabs>
        <w:autoSpaceDE w:val="0"/>
        <w:autoSpaceDN w:val="0"/>
        <w:ind w:left="360" w:hanging="360"/>
        <w:jc w:val="both"/>
        <w:rPr>
          <w:vertAlign w:val="superscript"/>
        </w:rPr>
      </w:pPr>
      <w:r>
        <w:rPr>
          <w:lang w:val="hu"/>
        </w:rPr>
        <w:t xml:space="preserve">1) </w:t>
      </w:r>
      <w:r>
        <w:rPr>
          <w:lang w:val="hu"/>
        </w:rPr>
        <w:tab/>
        <w:t xml:space="preserve">E rendelet az óvodák, oktatási intézmények és a művészeti alapiskola finanszírozásának </w:t>
      </w:r>
      <w:proofErr w:type="spellStart"/>
      <w:r>
        <w:rPr>
          <w:lang w:val="hu"/>
        </w:rPr>
        <w:t>részeteit</w:t>
      </w:r>
      <w:proofErr w:type="spellEnd"/>
      <w:r>
        <w:rPr>
          <w:lang w:val="hu"/>
        </w:rPr>
        <w:t xml:space="preserve"> határozza meg a 2021-es költségvetési évre vonatkozóan. </w:t>
      </w:r>
    </w:p>
    <w:p w14:paraId="0F242B05" w14:textId="77777777" w:rsidR="00AD3C2A" w:rsidRPr="00174943" w:rsidRDefault="00AD3C2A" w:rsidP="00AD3C2A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  <w:r>
        <w:rPr>
          <w:lang w:val="hu"/>
        </w:rPr>
        <w:t xml:space="preserve">2) </w:t>
      </w:r>
      <w:r>
        <w:rPr>
          <w:lang w:val="hu"/>
        </w:rPr>
        <w:tab/>
        <w:t xml:space="preserve">E rendelet meghatározza a működésre és bérköltségekre nyújtott, egy tanulóra/gyermekre, iskolai étkezdék esetében egy tényleges étkezőre számított pénzeszközök (dotáció) mértékét és rendeltetését a </w:t>
      </w:r>
      <w:proofErr w:type="spellStart"/>
      <w:r>
        <w:rPr>
          <w:lang w:val="hu"/>
        </w:rPr>
        <w:t>Somorja</w:t>
      </w:r>
      <w:proofErr w:type="spellEnd"/>
      <w:r>
        <w:rPr>
          <w:lang w:val="hu"/>
        </w:rPr>
        <w:t xml:space="preserve"> Város fenntartásában álló és a Szlovák Köztársaság Oktatási, Tudományos és Sportminisztériumának határozata alapján az iskolák és oktatási intézmények hálózatába beiktatott intézmények, azaz a művészeti alapiskola, az óvodák és az oktatási intézmények esetében.</w:t>
      </w:r>
    </w:p>
    <w:p w14:paraId="79931656" w14:textId="77777777" w:rsidR="00AD3C2A" w:rsidRPr="00174943" w:rsidRDefault="00AD3C2A" w:rsidP="00AD3C2A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  <w:r>
        <w:rPr>
          <w:lang w:val="hu"/>
        </w:rPr>
        <w:t>3)</w:t>
      </w:r>
      <w:r>
        <w:rPr>
          <w:lang w:val="hu"/>
        </w:rPr>
        <w:tab/>
        <w:t>E rendelet nincs hatással az oktatásügy területén az átruházott államigazgatási hatáskörök ellátásával összefüggő költségek finanszírozásának feltételeire, amelyekre más jogszabályok vonatkoznak.</w:t>
      </w:r>
    </w:p>
    <w:p w14:paraId="1ACCD1F0" w14:textId="77777777" w:rsidR="00AD3C2A" w:rsidRPr="00174943" w:rsidRDefault="00AD3C2A" w:rsidP="00AD3C2A">
      <w:pPr>
        <w:jc w:val="center"/>
        <w:rPr>
          <w:b/>
        </w:rPr>
      </w:pPr>
      <w:r>
        <w:rPr>
          <w:b/>
          <w:bCs/>
          <w:lang w:val="hu"/>
        </w:rPr>
        <w:t>2. §</w:t>
      </w:r>
    </w:p>
    <w:p w14:paraId="3E9E9EDB" w14:textId="77777777" w:rsidR="00AD3C2A" w:rsidRDefault="00AD3C2A" w:rsidP="00AD3C2A">
      <w:pPr>
        <w:jc w:val="center"/>
        <w:rPr>
          <w:b/>
        </w:rPr>
      </w:pPr>
      <w:r>
        <w:rPr>
          <w:b/>
          <w:bCs/>
          <w:lang w:val="hu"/>
        </w:rPr>
        <w:t>A dotáció kedvezményezettje</w:t>
      </w:r>
    </w:p>
    <w:p w14:paraId="66411A03" w14:textId="77777777" w:rsidR="00AD3C2A" w:rsidRPr="00031A3E" w:rsidRDefault="00AD3C2A" w:rsidP="00AD3C2A">
      <w:pPr>
        <w:jc w:val="center"/>
        <w:rPr>
          <w:b/>
          <w:sz w:val="12"/>
          <w:szCs w:val="12"/>
        </w:rPr>
      </w:pPr>
    </w:p>
    <w:p w14:paraId="6A8FD8DA" w14:textId="77777777" w:rsidR="00AD3C2A" w:rsidRPr="00835398" w:rsidRDefault="00AD3C2A" w:rsidP="00234B6B">
      <w:pPr>
        <w:pStyle w:val="Odsekzoznamu"/>
        <w:numPr>
          <w:ilvl w:val="0"/>
          <w:numId w:val="3"/>
        </w:numPr>
        <w:ind w:left="284" w:hanging="284"/>
        <w:jc w:val="both"/>
      </w:pPr>
      <w:r>
        <w:rPr>
          <w:lang w:val="hu"/>
        </w:rPr>
        <w:t xml:space="preserve">Az e rendelet szerinti dotáció kedvezményezettjei a következők: a </w:t>
      </w:r>
      <w:proofErr w:type="spellStart"/>
      <w:r>
        <w:rPr>
          <w:lang w:val="hu"/>
        </w:rPr>
        <w:t>Somorja</w:t>
      </w:r>
      <w:proofErr w:type="spellEnd"/>
      <w:r>
        <w:rPr>
          <w:lang w:val="hu"/>
        </w:rPr>
        <w:t xml:space="preserve"> város területén működő, </w:t>
      </w:r>
      <w:proofErr w:type="spellStart"/>
      <w:r>
        <w:rPr>
          <w:lang w:val="hu"/>
        </w:rPr>
        <w:t>Somorja</w:t>
      </w:r>
      <w:proofErr w:type="spellEnd"/>
      <w:r>
        <w:rPr>
          <w:lang w:val="hu"/>
        </w:rPr>
        <w:t xml:space="preserve"> Város fenntartásában álló óvodák, oktatási intézmények és a művészeti alapiskola, valamint az egyházi óvoda fenntartója.</w:t>
      </w:r>
    </w:p>
    <w:p w14:paraId="2B7F1563" w14:textId="77777777" w:rsidR="00AD3C2A" w:rsidRPr="00174943" w:rsidRDefault="00AD3C2A" w:rsidP="00234B6B">
      <w:pPr>
        <w:jc w:val="center"/>
        <w:rPr>
          <w:b/>
        </w:rPr>
      </w:pPr>
      <w:r>
        <w:rPr>
          <w:b/>
          <w:bCs/>
          <w:lang w:val="hu"/>
        </w:rPr>
        <w:t>3. §</w:t>
      </w:r>
    </w:p>
    <w:p w14:paraId="456449E9" w14:textId="77777777" w:rsidR="00AD3C2A" w:rsidRDefault="00AD3C2A" w:rsidP="00031A3E">
      <w:pPr>
        <w:pStyle w:val="Nadpis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hu"/>
        </w:rPr>
        <w:t>A dotáció rendeltetése</w:t>
      </w:r>
    </w:p>
    <w:p w14:paraId="33744C68" w14:textId="77777777" w:rsidR="00031A3E" w:rsidRPr="00031A3E" w:rsidRDefault="00031A3E" w:rsidP="00031A3E">
      <w:pPr>
        <w:rPr>
          <w:sz w:val="12"/>
          <w:szCs w:val="12"/>
        </w:rPr>
      </w:pPr>
    </w:p>
    <w:p w14:paraId="0FA406AE" w14:textId="77777777" w:rsidR="00AD3C2A" w:rsidRPr="00835398" w:rsidRDefault="00AD3C2A" w:rsidP="00031A3E">
      <w:pPr>
        <w:tabs>
          <w:tab w:val="left" w:pos="360"/>
        </w:tabs>
        <w:autoSpaceDE w:val="0"/>
        <w:autoSpaceDN w:val="0"/>
        <w:ind w:left="360" w:hanging="360"/>
        <w:jc w:val="both"/>
      </w:pPr>
      <w:r>
        <w:rPr>
          <w:lang w:val="hu"/>
        </w:rPr>
        <w:t>1)</w:t>
      </w:r>
      <w:r>
        <w:rPr>
          <w:lang w:val="hu"/>
        </w:rPr>
        <w:tab/>
        <w:t>A dotáció kedvezményezettje a pénzeszközöket kizárólag a művészeti alapiskola, az óvodák és oktatási intézmények bérköltségének és működési költségeinek fedezésére fordíthatja. A dotáció felhasználása során a gazdaságosság, a hatékonyság és a célirányosság elvét kell érvényesíteni.</w:t>
      </w:r>
    </w:p>
    <w:p w14:paraId="22A0ECF9" w14:textId="77777777" w:rsidR="00AD3C2A" w:rsidRPr="00174943" w:rsidRDefault="00AD3C2A" w:rsidP="00AD3C2A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  <w:rPr>
          <w:sz w:val="12"/>
          <w:szCs w:val="12"/>
        </w:rPr>
      </w:pPr>
    </w:p>
    <w:p w14:paraId="12AFC2EF" w14:textId="77777777" w:rsidR="00AD3C2A" w:rsidRPr="00174943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lang w:val="hu"/>
        </w:rPr>
        <w:t>2) A bérköltségekre és működési költségekre felhasználható, e rendelet szerinti pénzeszközök az iskolák és oktatási intézmények folyó kiadásainak fedezését szolgálják, és az alábbiakat foglalják magukban:</w:t>
      </w:r>
    </w:p>
    <w:p w14:paraId="7BD60052" w14:textId="77777777" w:rsidR="00AD3C2A" w:rsidRPr="00174943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sz w:val="12"/>
          <w:szCs w:val="12"/>
        </w:rPr>
      </w:pPr>
    </w:p>
    <w:p w14:paraId="5BD73E27" w14:textId="77777777"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  <w:proofErr w:type="gramStart"/>
      <w:r>
        <w:rPr>
          <w:lang w:val="hu"/>
        </w:rPr>
        <w:t>a</w:t>
      </w:r>
      <w:proofErr w:type="gramEnd"/>
      <w:r>
        <w:rPr>
          <w:lang w:val="hu"/>
        </w:rPr>
        <w:t xml:space="preserve">) </w:t>
      </w:r>
      <w:proofErr w:type="spellStart"/>
      <w:r>
        <w:rPr>
          <w:lang w:val="hu"/>
        </w:rPr>
        <w:t>a</w:t>
      </w:r>
      <w:proofErr w:type="spellEnd"/>
      <w:r>
        <w:rPr>
          <w:lang w:val="hu"/>
        </w:rPr>
        <w:t xml:space="preserve"> </w:t>
      </w:r>
      <w:proofErr w:type="spellStart"/>
      <w:r>
        <w:rPr>
          <w:lang w:val="hu"/>
        </w:rPr>
        <w:t>SZK</w:t>
      </w:r>
      <w:proofErr w:type="spellEnd"/>
      <w:r>
        <w:rPr>
          <w:lang w:val="hu"/>
        </w:rPr>
        <w:t xml:space="preserve"> Pénzügyminisztériuma által </w:t>
      </w:r>
    </w:p>
    <w:p w14:paraId="6B783B74" w14:textId="77777777"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  <w:r>
        <w:rPr>
          <w:lang w:val="hu"/>
        </w:rPr>
        <w:t xml:space="preserve"> </w:t>
      </w:r>
      <w:proofErr w:type="gramStart"/>
      <w:r>
        <w:rPr>
          <w:lang w:val="hu"/>
        </w:rPr>
        <w:t>a</w:t>
      </w:r>
      <w:proofErr w:type="gramEnd"/>
      <w:r>
        <w:rPr>
          <w:lang w:val="hu"/>
        </w:rPr>
        <w:t xml:space="preserve"> költségvetési osztályozás közgazdasági osztályozása szerint a 610 - bérek és egyéb elszámolások az alkalmazottakkal kategóriába sorolt, </w:t>
      </w:r>
    </w:p>
    <w:p w14:paraId="7E8DB072" w14:textId="77777777" w:rsidR="00AD3C2A" w:rsidRPr="00174943" w:rsidRDefault="00AD3C2A" w:rsidP="00AD3C2A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rPr>
          <w:lang w:val="hu"/>
        </w:rPr>
        <w:lastRenderedPageBreak/>
        <w:t xml:space="preserve"> </w:t>
      </w:r>
      <w:proofErr w:type="gramStart"/>
      <w:r>
        <w:rPr>
          <w:lang w:val="hu"/>
        </w:rPr>
        <w:t>valamint</w:t>
      </w:r>
      <w:proofErr w:type="gramEnd"/>
      <w:r>
        <w:rPr>
          <w:lang w:val="hu"/>
        </w:rPr>
        <w:t xml:space="preserve"> a 620 - biztosítási járulékok és befizetések kategóriába sorolt bérköltségek,</w:t>
      </w:r>
    </w:p>
    <w:p w14:paraId="1CB7076B" w14:textId="77777777" w:rsidR="00AD3C2A" w:rsidRPr="00174943" w:rsidRDefault="00AD3C2A" w:rsidP="00AD3C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2"/>
          <w:szCs w:val="12"/>
        </w:rPr>
      </w:pPr>
    </w:p>
    <w:p w14:paraId="34A44D0B" w14:textId="77777777"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lang w:val="hu"/>
        </w:rPr>
        <w:tab/>
        <w:t xml:space="preserve">b) a </w:t>
      </w:r>
      <w:proofErr w:type="spellStart"/>
      <w:r>
        <w:rPr>
          <w:lang w:val="hu"/>
        </w:rPr>
        <w:t>SZK</w:t>
      </w:r>
      <w:proofErr w:type="spellEnd"/>
      <w:r>
        <w:rPr>
          <w:lang w:val="hu"/>
        </w:rPr>
        <w:t xml:space="preserve"> Pénzügyminisztériuma </w:t>
      </w:r>
      <w:proofErr w:type="gramStart"/>
      <w:r>
        <w:rPr>
          <w:lang w:val="hu"/>
        </w:rPr>
        <w:t>által  a</w:t>
      </w:r>
      <w:proofErr w:type="gramEnd"/>
      <w:r>
        <w:rPr>
          <w:lang w:val="hu"/>
        </w:rPr>
        <w:t xml:space="preserve"> költségvetési osztályozás </w:t>
      </w:r>
    </w:p>
    <w:p w14:paraId="1E2C692D" w14:textId="77777777"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lang w:val="hu"/>
        </w:rPr>
        <w:t xml:space="preserve"> </w:t>
      </w:r>
      <w:proofErr w:type="gramStart"/>
      <w:r>
        <w:rPr>
          <w:lang w:val="hu"/>
        </w:rPr>
        <w:t>közgazdasági</w:t>
      </w:r>
      <w:proofErr w:type="gramEnd"/>
      <w:r>
        <w:rPr>
          <w:lang w:val="hu"/>
        </w:rPr>
        <w:t xml:space="preserve"> osztályozása szerint a 630 - áru és szolgáltatások és a 640 - szokásos </w:t>
      </w:r>
    </w:p>
    <w:p w14:paraId="28CBB672" w14:textId="77777777"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proofErr w:type="gramStart"/>
      <w:r>
        <w:rPr>
          <w:lang w:val="hu"/>
        </w:rPr>
        <w:t>transzferek</w:t>
      </w:r>
      <w:proofErr w:type="gramEnd"/>
      <w:r>
        <w:rPr>
          <w:lang w:val="hu"/>
        </w:rPr>
        <w:t>.  E költségek közé az útiköltség-térítés, energia-, víz- és telekommunikációs költségek, anyagköltség,</w:t>
      </w:r>
    </w:p>
    <w:p w14:paraId="2A22F7C0" w14:textId="77777777"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proofErr w:type="gramStart"/>
      <w:r>
        <w:rPr>
          <w:lang w:val="hu"/>
        </w:rPr>
        <w:t>a</w:t>
      </w:r>
      <w:proofErr w:type="gramEnd"/>
      <w:r>
        <w:rPr>
          <w:lang w:val="hu"/>
        </w:rPr>
        <w:t xml:space="preserve"> </w:t>
      </w:r>
      <w:proofErr w:type="spellStart"/>
      <w:r>
        <w:rPr>
          <w:lang w:val="hu"/>
        </w:rPr>
        <w:t>diálutaztatás</w:t>
      </w:r>
      <w:proofErr w:type="spellEnd"/>
      <w:r>
        <w:rPr>
          <w:lang w:val="hu"/>
        </w:rPr>
        <w:t xml:space="preserve"> költsége, a rutin- és szokásos karbantartás, valamint a közgazdasági osztályozás szerint a 630-637 tételekben</w:t>
      </w:r>
    </w:p>
    <w:p w14:paraId="53B13B4A" w14:textId="7D401C46" w:rsidR="00C3555D" w:rsidRPr="00BA3282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sz w:val="12"/>
          <w:szCs w:val="12"/>
        </w:rPr>
      </w:pPr>
      <w:r>
        <w:rPr>
          <w:lang w:val="hu"/>
        </w:rPr>
        <w:t xml:space="preserve"> </w:t>
      </w:r>
      <w:proofErr w:type="gramStart"/>
      <w:r>
        <w:rPr>
          <w:lang w:val="hu"/>
        </w:rPr>
        <w:t>meghatározott</w:t>
      </w:r>
      <w:proofErr w:type="gramEnd"/>
      <w:r>
        <w:rPr>
          <w:lang w:val="hu"/>
        </w:rPr>
        <w:t xml:space="preserve"> szolgáltatások tartoznak.</w:t>
      </w:r>
    </w:p>
    <w:p w14:paraId="513C5BAD" w14:textId="77777777" w:rsidR="00AD3C2A" w:rsidRPr="00174943" w:rsidRDefault="00AD3C2A" w:rsidP="00AD3C2A">
      <w:pPr>
        <w:jc w:val="center"/>
        <w:rPr>
          <w:b/>
          <w:bCs/>
        </w:rPr>
      </w:pPr>
      <w:r>
        <w:rPr>
          <w:b/>
          <w:bCs/>
          <w:lang w:val="hu"/>
        </w:rPr>
        <w:t>4. §</w:t>
      </w:r>
    </w:p>
    <w:p w14:paraId="1395D4DE" w14:textId="77777777" w:rsidR="00AD3C2A" w:rsidRDefault="00AD3C2A" w:rsidP="00031A3E">
      <w:pPr>
        <w:jc w:val="center"/>
        <w:rPr>
          <w:b/>
          <w:bCs/>
        </w:rPr>
      </w:pPr>
      <w:r>
        <w:rPr>
          <w:b/>
          <w:bCs/>
          <w:lang w:val="hu"/>
        </w:rPr>
        <w:t>A dotáció összege</w:t>
      </w:r>
    </w:p>
    <w:p w14:paraId="7613F407" w14:textId="77777777" w:rsidR="00031A3E" w:rsidRPr="00031A3E" w:rsidRDefault="00031A3E" w:rsidP="00031A3E">
      <w:pPr>
        <w:jc w:val="center"/>
        <w:rPr>
          <w:b/>
          <w:bCs/>
          <w:sz w:val="12"/>
          <w:szCs w:val="12"/>
        </w:rPr>
      </w:pPr>
    </w:p>
    <w:p w14:paraId="7685B743" w14:textId="77777777" w:rsidR="00AD3C2A" w:rsidRPr="00174943" w:rsidRDefault="00AD3C2A" w:rsidP="00031A3E">
      <w:pPr>
        <w:tabs>
          <w:tab w:val="left" w:pos="360"/>
        </w:tabs>
        <w:autoSpaceDE w:val="0"/>
        <w:autoSpaceDN w:val="0"/>
        <w:ind w:left="360" w:hanging="360"/>
        <w:jc w:val="both"/>
      </w:pPr>
      <w:r>
        <w:rPr>
          <w:lang w:val="hu"/>
        </w:rPr>
        <w:tab/>
      </w:r>
      <w:r>
        <w:rPr>
          <w:lang w:val="hu"/>
        </w:rPr>
        <w:tab/>
        <w:t>Működési és bérköltségekre fordítható pénzeszközök egy tanulóra/étkezőre/gyermekre eső összege a 2021-es évre a következő: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1891"/>
      </w:tblGrid>
      <w:tr w:rsidR="00AD3C2A" w:rsidRPr="00174943" w14:paraId="35CADCA0" w14:textId="77777777" w:rsidTr="00234B6B">
        <w:trPr>
          <w:trHeight w:val="820"/>
        </w:trPr>
        <w:tc>
          <w:tcPr>
            <w:tcW w:w="6811" w:type="dxa"/>
            <w:shd w:val="clear" w:color="auto" w:fill="auto"/>
            <w:vAlign w:val="center"/>
          </w:tcPr>
          <w:p w14:paraId="02D475F6" w14:textId="77777777" w:rsidR="00AD3C2A" w:rsidRPr="00174943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rPr>
                <w:lang w:val="hu"/>
              </w:rPr>
              <w:t>Iskolák és oktatási intézmények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BBE1225" w14:textId="77777777" w:rsidR="00AD3C2A" w:rsidRPr="00234B6B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234B6B">
              <w:rPr>
                <w:sz w:val="20"/>
                <w:szCs w:val="20"/>
                <w:lang w:val="hu"/>
              </w:rPr>
              <w:t>Egy gyermekre, tanulóra vagy étkezőre eső pénzösszeg</w:t>
            </w:r>
          </w:p>
        </w:tc>
      </w:tr>
      <w:tr w:rsidR="006E46E5" w:rsidRPr="00174943" w14:paraId="0FA321F4" w14:textId="77777777" w:rsidTr="00C3555D">
        <w:tc>
          <w:tcPr>
            <w:tcW w:w="6811" w:type="dxa"/>
            <w:shd w:val="clear" w:color="auto" w:fill="auto"/>
          </w:tcPr>
          <w:p w14:paraId="427EC609" w14:textId="77777777" w:rsidR="006E46E5" w:rsidRPr="00174943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>
              <w:rPr>
                <w:lang w:val="hu"/>
              </w:rPr>
              <w:t>Művészeti Alapiskola - egyéni képzés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4800DEE" w14:textId="226F08E9" w:rsidR="006E46E5" w:rsidRPr="00C201A6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1674, - €</w:t>
            </w:r>
          </w:p>
        </w:tc>
      </w:tr>
      <w:tr w:rsidR="006E46E5" w:rsidRPr="00174943" w14:paraId="1AEA3C19" w14:textId="77777777" w:rsidTr="00C3555D">
        <w:tc>
          <w:tcPr>
            <w:tcW w:w="6811" w:type="dxa"/>
            <w:shd w:val="clear" w:color="auto" w:fill="auto"/>
          </w:tcPr>
          <w:p w14:paraId="005A53DA" w14:textId="77777777" w:rsidR="006E46E5" w:rsidRPr="00174943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>
              <w:rPr>
                <w:lang w:val="hu"/>
              </w:rPr>
              <w:t>Művészeti Alapiskola - csoportos képzés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44F8D3E" w14:textId="08E9ADCA" w:rsidR="006E46E5" w:rsidRPr="00C201A6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836, - €</w:t>
            </w:r>
          </w:p>
        </w:tc>
      </w:tr>
      <w:tr w:rsidR="006E46E5" w:rsidRPr="00174943" w14:paraId="41CD0765" w14:textId="77777777" w:rsidTr="00C3555D">
        <w:tc>
          <w:tcPr>
            <w:tcW w:w="6811" w:type="dxa"/>
            <w:shd w:val="clear" w:color="auto" w:fill="auto"/>
          </w:tcPr>
          <w:p w14:paraId="27105244" w14:textId="77777777" w:rsidR="006E46E5" w:rsidRPr="00174943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>
              <w:rPr>
                <w:lang w:val="hu"/>
              </w:rPr>
              <w:t>Óvodák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830C39C" w14:textId="706A2680" w:rsidR="006E46E5" w:rsidRPr="00C201A6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3 042, - €</w:t>
            </w:r>
          </w:p>
        </w:tc>
      </w:tr>
      <w:tr w:rsidR="006E46E5" w:rsidRPr="00174943" w14:paraId="2A979FF0" w14:textId="77777777" w:rsidTr="00C3555D">
        <w:tc>
          <w:tcPr>
            <w:tcW w:w="6811" w:type="dxa"/>
            <w:shd w:val="clear" w:color="auto" w:fill="auto"/>
          </w:tcPr>
          <w:p w14:paraId="71A191B8" w14:textId="77777777" w:rsidR="006E46E5" w:rsidRPr="00174943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>
              <w:rPr>
                <w:lang w:val="hu"/>
              </w:rPr>
              <w:t>A Bél Mátyás Alapiskola iskolai klubja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E602C7D" w14:textId="337AAC1C" w:rsidR="006E46E5" w:rsidRPr="00C201A6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544, - €</w:t>
            </w:r>
          </w:p>
        </w:tc>
      </w:tr>
      <w:tr w:rsidR="006E46E5" w:rsidRPr="00174943" w14:paraId="52CA7997" w14:textId="77777777" w:rsidTr="00C3555D">
        <w:tc>
          <w:tcPr>
            <w:tcW w:w="6811" w:type="dxa"/>
            <w:shd w:val="clear" w:color="auto" w:fill="auto"/>
          </w:tcPr>
          <w:p w14:paraId="15DF7C94" w14:textId="499A9D44" w:rsidR="006E46E5" w:rsidRPr="00174943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>
              <w:rPr>
                <w:lang w:val="hu"/>
              </w:rPr>
              <w:t>Corvin Mátyás Alapiskola iskolai klubja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9BAEAB2" w14:textId="443A7BF7" w:rsidR="006E46E5" w:rsidRPr="00C201A6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540, - €</w:t>
            </w:r>
          </w:p>
        </w:tc>
      </w:tr>
      <w:tr w:rsidR="006E46E5" w:rsidRPr="00174943" w14:paraId="2CC755C5" w14:textId="77777777" w:rsidTr="00C3555D">
        <w:tc>
          <w:tcPr>
            <w:tcW w:w="6811" w:type="dxa"/>
            <w:shd w:val="clear" w:color="auto" w:fill="auto"/>
          </w:tcPr>
          <w:p w14:paraId="3CA78846" w14:textId="0BD30958" w:rsidR="006E46E5" w:rsidRPr="00174943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>
              <w:rPr>
                <w:lang w:val="hu"/>
              </w:rPr>
              <w:t xml:space="preserve">A </w:t>
            </w:r>
            <w:proofErr w:type="spellStart"/>
            <w:r>
              <w:rPr>
                <w:lang w:val="hu"/>
              </w:rPr>
              <w:t>Somorja-Tejfalui</w:t>
            </w:r>
            <w:proofErr w:type="spellEnd"/>
            <w:r>
              <w:rPr>
                <w:lang w:val="hu"/>
              </w:rPr>
              <w:t xml:space="preserve"> Alapiskola iskolai klubja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223A6EC" w14:textId="67E9E1A6" w:rsidR="006E46E5" w:rsidRPr="00C201A6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851, - €</w:t>
            </w:r>
          </w:p>
        </w:tc>
      </w:tr>
      <w:tr w:rsidR="006E46E5" w:rsidRPr="00174943" w14:paraId="5DD9468D" w14:textId="77777777" w:rsidTr="00C3555D">
        <w:tc>
          <w:tcPr>
            <w:tcW w:w="6811" w:type="dxa"/>
            <w:shd w:val="clear" w:color="auto" w:fill="auto"/>
          </w:tcPr>
          <w:p w14:paraId="76323C95" w14:textId="77777777" w:rsidR="006E46E5" w:rsidRPr="00174943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>
              <w:rPr>
                <w:lang w:val="hu"/>
              </w:rPr>
              <w:t>A Bél Mátyás Alapiskola iskolai étkezdéje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04B250E" w14:textId="32EDAEEF" w:rsidR="006E46E5" w:rsidRPr="00C201A6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245, - €</w:t>
            </w:r>
          </w:p>
        </w:tc>
      </w:tr>
      <w:tr w:rsidR="006E46E5" w:rsidRPr="00174943" w14:paraId="6F216EFD" w14:textId="77777777" w:rsidTr="00C3555D">
        <w:tc>
          <w:tcPr>
            <w:tcW w:w="6811" w:type="dxa"/>
            <w:shd w:val="clear" w:color="auto" w:fill="auto"/>
          </w:tcPr>
          <w:p w14:paraId="73747F77" w14:textId="2A6A166B" w:rsidR="006E46E5" w:rsidRPr="00174943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>
              <w:rPr>
                <w:lang w:val="hu"/>
              </w:rPr>
              <w:t>Corvin Mátyás Alapiskola iskolai étkezdéje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74AE433" w14:textId="7977B5B7" w:rsidR="006E46E5" w:rsidRPr="00C201A6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294, - €</w:t>
            </w:r>
          </w:p>
        </w:tc>
      </w:tr>
      <w:tr w:rsidR="006E46E5" w:rsidRPr="00174943" w14:paraId="78197EB4" w14:textId="77777777" w:rsidTr="00C3555D">
        <w:tc>
          <w:tcPr>
            <w:tcW w:w="6811" w:type="dxa"/>
            <w:shd w:val="clear" w:color="auto" w:fill="auto"/>
          </w:tcPr>
          <w:p w14:paraId="71709E44" w14:textId="77777777" w:rsidR="006E46E5" w:rsidRPr="00174943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>
              <w:rPr>
                <w:lang w:val="hu"/>
              </w:rPr>
              <w:t>Magyar nevelési nyelvű egyházi óvoda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8747E2F" w14:textId="005EC592" w:rsidR="006E46E5" w:rsidRPr="00C201A6" w:rsidRDefault="006E46E5" w:rsidP="006E46E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2 677, - €</w:t>
            </w:r>
          </w:p>
        </w:tc>
      </w:tr>
    </w:tbl>
    <w:p w14:paraId="051EB0FC" w14:textId="77777777" w:rsidR="00AD3C2A" w:rsidRPr="00234B6B" w:rsidRDefault="00AD3C2A" w:rsidP="00AD3C2A">
      <w:pPr>
        <w:rPr>
          <w:b/>
          <w:bCs/>
          <w:sz w:val="6"/>
          <w:szCs w:val="6"/>
        </w:rPr>
      </w:pPr>
    </w:p>
    <w:p w14:paraId="0578751D" w14:textId="77777777" w:rsidR="00AD3C2A" w:rsidRPr="00174943" w:rsidRDefault="00AD3C2A" w:rsidP="00AD3C2A">
      <w:pPr>
        <w:jc w:val="center"/>
        <w:rPr>
          <w:b/>
          <w:bCs/>
        </w:rPr>
      </w:pPr>
      <w:r>
        <w:rPr>
          <w:b/>
          <w:bCs/>
          <w:lang w:val="hu"/>
        </w:rPr>
        <w:t>5. §</w:t>
      </w:r>
    </w:p>
    <w:p w14:paraId="79318A89" w14:textId="77777777" w:rsidR="00AD3C2A" w:rsidRPr="00AD3C2A" w:rsidRDefault="00AD3C2A" w:rsidP="00AD3C2A">
      <w:pPr>
        <w:pStyle w:val="Nadpis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hu"/>
        </w:rPr>
        <w:t>A dotáció folyósításának ütemezése</w:t>
      </w:r>
    </w:p>
    <w:p w14:paraId="7C9CA207" w14:textId="77777777" w:rsidR="00AD3C2A" w:rsidRPr="00AD3C2A" w:rsidRDefault="00AD3C2A" w:rsidP="00AD3C2A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u"/>
        </w:rPr>
        <w:t>A város havi ütemezésben folyó hó 25-ig az egész évre meghatározott összeg 1/12-ének megfelelő összegben folyósítja a dotációt a kedvezményezettnek.</w:t>
      </w:r>
    </w:p>
    <w:p w14:paraId="2000D4EA" w14:textId="77777777" w:rsidR="00AD3C2A" w:rsidRPr="00BA3282" w:rsidRDefault="00AD3C2A" w:rsidP="00AD3C2A">
      <w:pPr>
        <w:rPr>
          <w:bCs/>
          <w:sz w:val="12"/>
          <w:szCs w:val="12"/>
        </w:rPr>
      </w:pPr>
    </w:p>
    <w:p w14:paraId="5AF4DDE9" w14:textId="77777777" w:rsidR="00AD3C2A" w:rsidRPr="00174943" w:rsidRDefault="00AD3C2A" w:rsidP="00AD3C2A">
      <w:pPr>
        <w:jc w:val="center"/>
        <w:rPr>
          <w:b/>
          <w:bCs/>
        </w:rPr>
      </w:pPr>
      <w:r>
        <w:rPr>
          <w:b/>
          <w:bCs/>
          <w:lang w:val="hu"/>
        </w:rPr>
        <w:t>6. §</w:t>
      </w:r>
    </w:p>
    <w:p w14:paraId="7EF229BA" w14:textId="77777777" w:rsidR="00AD3C2A" w:rsidRPr="00174943" w:rsidRDefault="00AD3C2A" w:rsidP="00AD3C2A">
      <w:pPr>
        <w:jc w:val="center"/>
        <w:rPr>
          <w:b/>
          <w:bCs/>
        </w:rPr>
      </w:pPr>
      <w:r>
        <w:rPr>
          <w:b/>
          <w:bCs/>
          <w:lang w:val="hu"/>
        </w:rPr>
        <w:t>Pénzügyi ellenőrzés</w:t>
      </w:r>
    </w:p>
    <w:p w14:paraId="2B37CEF7" w14:textId="77777777" w:rsidR="00AD3C2A" w:rsidRPr="00031A3E" w:rsidRDefault="00AD3C2A" w:rsidP="00AD3C2A">
      <w:pPr>
        <w:jc w:val="center"/>
        <w:rPr>
          <w:b/>
          <w:bCs/>
          <w:sz w:val="12"/>
          <w:szCs w:val="12"/>
        </w:rPr>
      </w:pPr>
    </w:p>
    <w:p w14:paraId="34095B56" w14:textId="1F89AD3B" w:rsidR="00AD3C2A" w:rsidRPr="00234B6B" w:rsidRDefault="00AD3C2A" w:rsidP="00234B6B">
      <w:pPr>
        <w:jc w:val="both"/>
        <w:rPr>
          <w:bCs/>
        </w:rPr>
      </w:pPr>
      <w:r>
        <w:rPr>
          <w:lang w:val="hu"/>
        </w:rPr>
        <w:t xml:space="preserve">Az e rendelettel összhangban nyújtott pénzeszközökkel való gazdálkodás pénzügyi ellenőrzését </w:t>
      </w:r>
      <w:proofErr w:type="spellStart"/>
      <w:r>
        <w:rPr>
          <w:lang w:val="hu"/>
        </w:rPr>
        <w:t>Somorja</w:t>
      </w:r>
      <w:proofErr w:type="spellEnd"/>
      <w:r>
        <w:rPr>
          <w:lang w:val="hu"/>
        </w:rPr>
        <w:t xml:space="preserve"> Város végzi. A város elsősorban a pénzeszközök felhasználásnak hatékonyságát és célszerűségét ellenőrzi.</w:t>
      </w:r>
    </w:p>
    <w:p w14:paraId="6601C8EF" w14:textId="77777777" w:rsidR="00AD3C2A" w:rsidRPr="00174943" w:rsidRDefault="00AD3C2A" w:rsidP="00AD3C2A">
      <w:pPr>
        <w:jc w:val="center"/>
        <w:rPr>
          <w:b/>
          <w:bCs/>
        </w:rPr>
      </w:pPr>
      <w:r>
        <w:rPr>
          <w:b/>
          <w:bCs/>
          <w:lang w:val="hu"/>
        </w:rPr>
        <w:t>7. §</w:t>
      </w:r>
    </w:p>
    <w:p w14:paraId="6D8658BB" w14:textId="77777777" w:rsidR="00AD3C2A" w:rsidRPr="00174943" w:rsidRDefault="00AD3C2A" w:rsidP="00AD3C2A">
      <w:pPr>
        <w:pStyle w:val="Zkladntext"/>
        <w:jc w:val="center"/>
        <w:rPr>
          <w:b/>
        </w:rPr>
      </w:pPr>
      <w:r>
        <w:rPr>
          <w:b/>
          <w:lang w:val="hu"/>
        </w:rPr>
        <w:t xml:space="preserve">Záró és hatályon kívül helyező rendelkezések </w:t>
      </w:r>
    </w:p>
    <w:p w14:paraId="5606EAF4" w14:textId="77777777" w:rsidR="00AD3C2A" w:rsidRPr="00430586" w:rsidRDefault="00AD3C2A" w:rsidP="00AD3C2A">
      <w:pPr>
        <w:tabs>
          <w:tab w:val="left" w:pos="360"/>
        </w:tabs>
        <w:rPr>
          <w:bCs/>
          <w:sz w:val="12"/>
          <w:szCs w:val="12"/>
        </w:rPr>
      </w:pPr>
    </w:p>
    <w:p w14:paraId="62707791" w14:textId="43CA852F" w:rsidR="00AD3C2A" w:rsidRPr="00174943" w:rsidRDefault="00AD3C2A" w:rsidP="00AD3C2A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  <w:lang w:val="hu"/>
        </w:rPr>
        <w:t xml:space="preserve">1) </w:t>
      </w:r>
      <w:r>
        <w:rPr>
          <w:color w:val="000000"/>
          <w:lang w:val="hu"/>
        </w:rPr>
        <w:tab/>
        <w:t xml:space="preserve">E rendeletet </w:t>
      </w:r>
      <w:proofErr w:type="spellStart"/>
      <w:r>
        <w:rPr>
          <w:color w:val="000000"/>
          <w:lang w:val="hu"/>
        </w:rPr>
        <w:t>Somorja</w:t>
      </w:r>
      <w:proofErr w:type="spellEnd"/>
      <w:r>
        <w:rPr>
          <w:color w:val="000000"/>
          <w:lang w:val="hu"/>
        </w:rPr>
        <w:t xml:space="preserve"> Város Képviselő-testülete 2021.2.</w:t>
      </w:r>
      <w:r w:rsidR="006E46E5">
        <w:rPr>
          <w:color w:val="000000"/>
          <w:lang w:val="hu"/>
        </w:rPr>
        <w:t>25</w:t>
      </w:r>
      <w:r>
        <w:rPr>
          <w:color w:val="000000"/>
          <w:lang w:val="hu"/>
        </w:rPr>
        <w:t>-én fogadta el.</w:t>
      </w:r>
    </w:p>
    <w:p w14:paraId="0FA7E938" w14:textId="77777777" w:rsidR="00AD3C2A" w:rsidRPr="00174943" w:rsidRDefault="00AD3C2A" w:rsidP="00AD3C2A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lang w:val="hu"/>
        </w:rPr>
        <w:t>2)</w:t>
      </w:r>
      <w:r>
        <w:rPr>
          <w:lang w:val="hu"/>
        </w:rPr>
        <w:tab/>
        <w:t>Az önkormányzati rendelet hatályba lépésének napja:</w:t>
      </w:r>
    </w:p>
    <w:p w14:paraId="37AAC044" w14:textId="16397F6F" w:rsidR="00AD3C2A" w:rsidRPr="00174943" w:rsidRDefault="00AD3C2A" w:rsidP="00AD3C2A">
      <w:pPr>
        <w:tabs>
          <w:tab w:val="left" w:pos="360"/>
        </w:tabs>
        <w:jc w:val="both"/>
      </w:pPr>
      <w:r>
        <w:rPr>
          <w:lang w:val="hu"/>
        </w:rPr>
        <w:t>3)</w:t>
      </w:r>
      <w:r>
        <w:rPr>
          <w:lang w:val="hu"/>
        </w:rPr>
        <w:tab/>
        <w:t xml:space="preserve">E rendelet későbbi módosításait </w:t>
      </w:r>
      <w:proofErr w:type="spellStart"/>
      <w:r>
        <w:rPr>
          <w:lang w:val="hu"/>
        </w:rPr>
        <w:t>Somorja</w:t>
      </w:r>
      <w:proofErr w:type="spellEnd"/>
      <w:r>
        <w:rPr>
          <w:lang w:val="hu"/>
        </w:rPr>
        <w:t xml:space="preserve"> Város Képviselő-testülete fogadja el.</w:t>
      </w:r>
    </w:p>
    <w:p w14:paraId="2C9ED003" w14:textId="77777777" w:rsidR="00AD3C2A" w:rsidRPr="00174943" w:rsidRDefault="00AD3C2A" w:rsidP="00AD3C2A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lang w:val="hu"/>
        </w:rPr>
        <w:t xml:space="preserve">4) </w:t>
      </w:r>
      <w:r>
        <w:rPr>
          <w:lang w:val="hu"/>
        </w:rPr>
        <w:tab/>
        <w:t xml:space="preserve">E rendelet hatályba lépésével a </w:t>
      </w:r>
      <w:proofErr w:type="spellStart"/>
      <w:r>
        <w:rPr>
          <w:lang w:val="hu"/>
        </w:rPr>
        <w:t>Somorja</w:t>
      </w:r>
      <w:proofErr w:type="spellEnd"/>
      <w:r>
        <w:rPr>
          <w:lang w:val="hu"/>
        </w:rPr>
        <w:t xml:space="preserve"> Város fenntartásában álló, valamint magán- és egyházi fenntartású, a város területén működő óvodák, oktatási intézmények és a művészeti alapiskola finanszírozásának </w:t>
      </w:r>
      <w:proofErr w:type="spellStart"/>
      <w:r>
        <w:rPr>
          <w:lang w:val="hu"/>
        </w:rPr>
        <w:t>részeteiről</w:t>
      </w:r>
      <w:proofErr w:type="spellEnd"/>
      <w:r>
        <w:rPr>
          <w:lang w:val="hu"/>
        </w:rPr>
        <w:t xml:space="preserve"> szóló 1/2020. sz. önkormányzati rendelet hatályát veszti</w:t>
      </w:r>
      <w:r>
        <w:rPr>
          <w:color w:val="000000"/>
          <w:sz w:val="22"/>
          <w:szCs w:val="22"/>
          <w:lang w:val="hu"/>
        </w:rPr>
        <w:t>.</w:t>
      </w:r>
    </w:p>
    <w:p w14:paraId="639EDEBA" w14:textId="77777777" w:rsidR="00AD3C2A" w:rsidRPr="00174943" w:rsidRDefault="00AD3C2A" w:rsidP="00AD3C2A">
      <w:pPr>
        <w:widowControl w:val="0"/>
        <w:jc w:val="both"/>
        <w:rPr>
          <w:bCs/>
          <w:snapToGrid w:val="0"/>
        </w:rPr>
      </w:pPr>
    </w:p>
    <w:p w14:paraId="60D36507" w14:textId="77777777" w:rsidR="00AD3C2A" w:rsidRPr="00174943" w:rsidRDefault="00AD3C2A" w:rsidP="00AD3C2A">
      <w:pPr>
        <w:widowControl w:val="0"/>
        <w:jc w:val="both"/>
        <w:rPr>
          <w:bCs/>
          <w:snapToGrid w:val="0"/>
        </w:rPr>
      </w:pPr>
      <w:r>
        <w:rPr>
          <w:snapToGrid w:val="0"/>
          <w:lang w:val="hu"/>
        </w:rPr>
        <w:t xml:space="preserve">                                                                                                Orosz Csaba</w:t>
      </w:r>
    </w:p>
    <w:p w14:paraId="28D7A71E" w14:textId="4B642A26" w:rsidR="004B0AAD" w:rsidRDefault="00AD3C2A" w:rsidP="00AD3C2A">
      <w:pPr>
        <w:widowControl w:val="0"/>
        <w:jc w:val="both"/>
        <w:rPr>
          <w:bCs/>
          <w:snapToGrid w:val="0"/>
          <w:sz w:val="22"/>
          <w:szCs w:val="22"/>
        </w:rPr>
      </w:pPr>
      <w:r>
        <w:rPr>
          <w:snapToGrid w:val="0"/>
          <w:lang w:val="hu"/>
        </w:rPr>
        <w:t xml:space="preserve">                                                                                               </w:t>
      </w:r>
      <w:r w:rsidR="006E46E5">
        <w:rPr>
          <w:snapToGrid w:val="0"/>
          <w:lang w:val="hu"/>
        </w:rPr>
        <w:t xml:space="preserve">  </w:t>
      </w:r>
      <w:proofErr w:type="gramStart"/>
      <w:r>
        <w:rPr>
          <w:snapToGrid w:val="0"/>
          <w:lang w:val="hu"/>
        </w:rPr>
        <w:t>p</w:t>
      </w:r>
      <w:r>
        <w:rPr>
          <w:snapToGrid w:val="0"/>
          <w:sz w:val="22"/>
          <w:szCs w:val="22"/>
          <w:lang w:val="hu"/>
        </w:rPr>
        <w:t>olgármester</w:t>
      </w:r>
      <w:proofErr w:type="gramEnd"/>
      <w:r>
        <w:rPr>
          <w:snapToGrid w:val="0"/>
          <w:sz w:val="22"/>
          <w:szCs w:val="22"/>
          <w:lang w:val="hu"/>
        </w:rPr>
        <w:t xml:space="preserve"> </w:t>
      </w:r>
    </w:p>
    <w:sectPr w:rsidR="004B0AAD" w:rsidSect="00DB40EF">
      <w:headerReference w:type="default" r:id="rId7"/>
      <w:footerReference w:type="default" r:id="rId8"/>
      <w:headerReference w:type="first" r:id="rId9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BC269" w14:textId="77777777" w:rsidR="00A249CA" w:rsidRDefault="00A249CA">
      <w:r>
        <w:separator/>
      </w:r>
    </w:p>
  </w:endnote>
  <w:endnote w:type="continuationSeparator" w:id="0">
    <w:p w14:paraId="1BFCA9D9" w14:textId="77777777" w:rsidR="00A249CA" w:rsidRDefault="00A2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37D8" w14:textId="77777777" w:rsidR="00DB40EF" w:rsidRDefault="00681E80">
    <w:pPr>
      <w:pStyle w:val="Pta"/>
      <w:jc w:val="right"/>
    </w:pPr>
    <w:r>
      <w:rPr>
        <w:lang w:val="hu"/>
      </w:rPr>
      <w:fldChar w:fldCharType="begin"/>
    </w:r>
    <w:r>
      <w:rPr>
        <w:lang w:val="hu"/>
      </w:rPr>
      <w:instrText xml:space="preserve"> PAGE   \* MERGEFORMAT </w:instrText>
    </w:r>
    <w:r>
      <w:rPr>
        <w:lang w:val="hu"/>
      </w:rPr>
      <w:fldChar w:fldCharType="separate"/>
    </w:r>
    <w:r w:rsidR="00234B6B">
      <w:rPr>
        <w:noProof/>
        <w:lang w:val="hu"/>
      </w:rPr>
      <w:t>2</w:t>
    </w:r>
    <w:r>
      <w:rPr>
        <w:noProof/>
        <w:lang w:val="hu"/>
      </w:rPr>
      <w:fldChar w:fldCharType="end"/>
    </w:r>
  </w:p>
  <w:p w14:paraId="37F54332" w14:textId="77777777"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A4243" w14:textId="77777777" w:rsidR="00A249CA" w:rsidRDefault="00A249CA">
      <w:r>
        <w:separator/>
      </w:r>
    </w:p>
  </w:footnote>
  <w:footnote w:type="continuationSeparator" w:id="0">
    <w:p w14:paraId="02E4EF78" w14:textId="77777777" w:rsidR="00A249CA" w:rsidRDefault="00A2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A3BB8" w14:textId="77777777" w:rsidR="009B7473" w:rsidRPr="00DB40EF" w:rsidRDefault="00DB40EF" w:rsidP="00DB40EF">
    <w:pPr>
      <w:pStyle w:val="Nadpis1"/>
      <w:ind w:left="1418"/>
      <w:jc w:val="right"/>
      <w:rPr>
        <w:spacing w:val="20"/>
      </w:rPr>
    </w:pPr>
    <w:r>
      <w:rPr>
        <w:lang w:val="hu"/>
      </w:rPr>
      <w:t>Vitaanyag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BD9B8" w14:textId="77777777" w:rsidR="002B53FD" w:rsidRDefault="00777C1D" w:rsidP="002B53FD">
    <w:pPr>
      <w:pStyle w:val="Nadpis1"/>
      <w:spacing w:before="240"/>
      <w:ind w:left="1418"/>
      <w:rPr>
        <w:b/>
        <w:i/>
        <w:spacing w:val="20"/>
        <w:sz w:val="28"/>
        <w:szCs w:val="28"/>
      </w:rPr>
    </w:pPr>
    <w:r>
      <w:rPr>
        <w:noProof/>
        <w:sz w:val="24"/>
      </w:rPr>
      <w:drawing>
        <wp:anchor distT="0" distB="0" distL="114300" distR="114300" simplePos="0" relativeHeight="251657728" behindDoc="1" locked="0" layoutInCell="1" allowOverlap="1" wp14:anchorId="1363B754" wp14:editId="737CD207">
          <wp:simplePos x="0" y="0"/>
          <wp:positionH relativeFrom="column">
            <wp:posOffset>189865</wp:posOffset>
          </wp:positionH>
          <wp:positionV relativeFrom="paragraph">
            <wp:posOffset>33655</wp:posOffset>
          </wp:positionV>
          <wp:extent cx="446405" cy="535305"/>
          <wp:effectExtent l="19050" t="0" r="0" b="0"/>
          <wp:wrapNone/>
          <wp:docPr id="2" name="Obrázok 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b/>
        <w:bCs/>
        <w:i/>
        <w:iCs/>
        <w:sz w:val="28"/>
        <w:szCs w:val="28"/>
        <w:lang w:val="hu"/>
      </w:rPr>
      <w:t>Mestský</w:t>
    </w:r>
    <w:proofErr w:type="spellEnd"/>
    <w:r>
      <w:rPr>
        <w:b/>
        <w:bCs/>
        <w:i/>
        <w:iCs/>
        <w:sz w:val="28"/>
        <w:szCs w:val="28"/>
        <w:lang w:val="hu"/>
      </w:rPr>
      <w:t xml:space="preserve"> </w:t>
    </w:r>
    <w:proofErr w:type="spellStart"/>
    <w:r>
      <w:rPr>
        <w:b/>
        <w:bCs/>
        <w:i/>
        <w:iCs/>
        <w:sz w:val="28"/>
        <w:szCs w:val="28"/>
        <w:lang w:val="hu"/>
      </w:rPr>
      <w:t>úrad</w:t>
    </w:r>
    <w:proofErr w:type="spellEnd"/>
    <w:r>
      <w:rPr>
        <w:b/>
        <w:bCs/>
        <w:i/>
        <w:iCs/>
        <w:sz w:val="28"/>
        <w:szCs w:val="28"/>
        <w:lang w:val="hu"/>
      </w:rPr>
      <w:t xml:space="preserve">, </w:t>
    </w:r>
    <w:proofErr w:type="spellStart"/>
    <w:r>
      <w:rPr>
        <w:b/>
        <w:bCs/>
        <w:i/>
        <w:iCs/>
        <w:sz w:val="28"/>
        <w:szCs w:val="28"/>
        <w:lang w:val="hu"/>
      </w:rPr>
      <w:t>Hlavná</w:t>
    </w:r>
    <w:proofErr w:type="spellEnd"/>
    <w:r>
      <w:rPr>
        <w:b/>
        <w:bCs/>
        <w:i/>
        <w:iCs/>
        <w:sz w:val="28"/>
        <w:szCs w:val="28"/>
        <w:lang w:val="hu"/>
      </w:rPr>
      <w:t xml:space="preserve"> 37, 931 01 </w:t>
    </w:r>
    <w:proofErr w:type="spellStart"/>
    <w:r>
      <w:rPr>
        <w:b/>
        <w:bCs/>
        <w:i/>
        <w:iCs/>
        <w:sz w:val="28"/>
        <w:szCs w:val="28"/>
        <w:lang w:val="hu"/>
      </w:rPr>
      <w:t>Šamorín</w:t>
    </w:r>
    <w:proofErr w:type="spellEnd"/>
  </w:p>
  <w:p w14:paraId="375C5F21" w14:textId="77777777" w:rsidR="002B53FD" w:rsidRDefault="002B53FD" w:rsidP="002B53FD">
    <w:pPr>
      <w:pStyle w:val="Nadpis1"/>
      <w:ind w:left="1418"/>
      <w:rPr>
        <w:b/>
        <w:i/>
        <w:spacing w:val="20"/>
        <w:sz w:val="28"/>
      </w:rPr>
    </w:pPr>
    <w:r>
      <w:rPr>
        <w:b/>
        <w:bCs/>
        <w:i/>
        <w:iCs/>
        <w:sz w:val="28"/>
        <w:szCs w:val="28"/>
        <w:lang w:val="hu"/>
      </w:rPr>
      <w:t>Városi hivatal,</w:t>
    </w:r>
    <w:r>
      <w:rPr>
        <w:b/>
        <w:bCs/>
        <w:i/>
        <w:iCs/>
        <w:sz w:val="28"/>
        <w:lang w:val="hu"/>
      </w:rPr>
      <w:t xml:space="preserve"> Fő utca 37, 931 01 </w:t>
    </w:r>
    <w:proofErr w:type="spellStart"/>
    <w:r>
      <w:rPr>
        <w:b/>
        <w:bCs/>
        <w:i/>
        <w:iCs/>
        <w:sz w:val="28"/>
        <w:lang w:val="hu"/>
      </w:rPr>
      <w:t>Somorja</w:t>
    </w:r>
    <w:proofErr w:type="spellEnd"/>
  </w:p>
  <w:p w14:paraId="6DBA556B" w14:textId="77777777" w:rsidR="002B53FD" w:rsidRPr="00862195" w:rsidRDefault="002B53FD" w:rsidP="00862195">
    <w:pPr>
      <w:pStyle w:val="Hlavika"/>
      <w:pBdr>
        <w:bottom w:val="single" w:sz="4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6D21"/>
    <w:multiLevelType w:val="hybridMultilevel"/>
    <w:tmpl w:val="D90E8A26"/>
    <w:lvl w:ilvl="0" w:tplc="61E4DBAC">
      <w:start w:val="19"/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9E4776"/>
    <w:multiLevelType w:val="hybridMultilevel"/>
    <w:tmpl w:val="4EA46860"/>
    <w:lvl w:ilvl="0" w:tplc="92F8A890">
      <w:start w:val="19"/>
      <w:numFmt w:val="bullet"/>
      <w:lvlText w:val="-"/>
      <w:lvlJc w:val="left"/>
      <w:pPr>
        <w:ind w:left="46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</w:abstractNum>
  <w:abstractNum w:abstractNumId="4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3B"/>
    <w:rsid w:val="00014879"/>
    <w:rsid w:val="0002549C"/>
    <w:rsid w:val="00031A3E"/>
    <w:rsid w:val="00080DAB"/>
    <w:rsid w:val="00095283"/>
    <w:rsid w:val="000A3292"/>
    <w:rsid w:val="000A7627"/>
    <w:rsid w:val="000B3014"/>
    <w:rsid w:val="000D7347"/>
    <w:rsid w:val="001437EE"/>
    <w:rsid w:val="0015050C"/>
    <w:rsid w:val="00163FB3"/>
    <w:rsid w:val="00176853"/>
    <w:rsid w:val="0019763B"/>
    <w:rsid w:val="001C6292"/>
    <w:rsid w:val="001D0610"/>
    <w:rsid w:val="00205C9E"/>
    <w:rsid w:val="0023416D"/>
    <w:rsid w:val="00234B6B"/>
    <w:rsid w:val="0024422B"/>
    <w:rsid w:val="00266BA0"/>
    <w:rsid w:val="002777D5"/>
    <w:rsid w:val="002B53FD"/>
    <w:rsid w:val="0030797B"/>
    <w:rsid w:val="003160C8"/>
    <w:rsid w:val="003200D3"/>
    <w:rsid w:val="00377636"/>
    <w:rsid w:val="003D115F"/>
    <w:rsid w:val="00413E6A"/>
    <w:rsid w:val="00430586"/>
    <w:rsid w:val="00430B65"/>
    <w:rsid w:val="004B0AAD"/>
    <w:rsid w:val="004B6A07"/>
    <w:rsid w:val="004E0211"/>
    <w:rsid w:val="004F10D5"/>
    <w:rsid w:val="004F1283"/>
    <w:rsid w:val="00517426"/>
    <w:rsid w:val="0052688A"/>
    <w:rsid w:val="0057651A"/>
    <w:rsid w:val="00592220"/>
    <w:rsid w:val="005E4884"/>
    <w:rsid w:val="0067396B"/>
    <w:rsid w:val="00681E80"/>
    <w:rsid w:val="006B7F93"/>
    <w:rsid w:val="006E46E5"/>
    <w:rsid w:val="006F1B2C"/>
    <w:rsid w:val="00760152"/>
    <w:rsid w:val="00777C1D"/>
    <w:rsid w:val="007A1743"/>
    <w:rsid w:val="008271BE"/>
    <w:rsid w:val="00853AD8"/>
    <w:rsid w:val="0085773E"/>
    <w:rsid w:val="00862195"/>
    <w:rsid w:val="008D16A0"/>
    <w:rsid w:val="008E02E4"/>
    <w:rsid w:val="00913F5E"/>
    <w:rsid w:val="00921268"/>
    <w:rsid w:val="00925AAC"/>
    <w:rsid w:val="00930C92"/>
    <w:rsid w:val="00957633"/>
    <w:rsid w:val="009B7473"/>
    <w:rsid w:val="009C686D"/>
    <w:rsid w:val="00A249CA"/>
    <w:rsid w:val="00AB6531"/>
    <w:rsid w:val="00AD3C2A"/>
    <w:rsid w:val="00AD5282"/>
    <w:rsid w:val="00AE10C3"/>
    <w:rsid w:val="00AF3097"/>
    <w:rsid w:val="00B04B13"/>
    <w:rsid w:val="00B74853"/>
    <w:rsid w:val="00BA3282"/>
    <w:rsid w:val="00BF2F6F"/>
    <w:rsid w:val="00C00DDA"/>
    <w:rsid w:val="00C201A6"/>
    <w:rsid w:val="00C3555D"/>
    <w:rsid w:val="00C46DA7"/>
    <w:rsid w:val="00C63424"/>
    <w:rsid w:val="00CD5D5F"/>
    <w:rsid w:val="00D50ECE"/>
    <w:rsid w:val="00D96A80"/>
    <w:rsid w:val="00DA299A"/>
    <w:rsid w:val="00DB40EF"/>
    <w:rsid w:val="00DD05AC"/>
    <w:rsid w:val="00DD5F03"/>
    <w:rsid w:val="00E334C7"/>
    <w:rsid w:val="00E469A7"/>
    <w:rsid w:val="00E86580"/>
    <w:rsid w:val="00EC4F86"/>
    <w:rsid w:val="00ED3B99"/>
    <w:rsid w:val="00F12541"/>
    <w:rsid w:val="00F82BD9"/>
    <w:rsid w:val="00FE4895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8B748"/>
  <w15:docId w15:val="{CE33FFED-809B-4DD0-B157-BD6617B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A rendelet tárgya</vt:lpstr>
      <vt:lpstr>A dotáció rendeltetése</vt:lpstr>
      <vt:lpstr>A dotáció folyósításának ütemezése</vt:lpstr>
      <vt:lpstr>    A város havi ütemezésben folyó hó 25-ig az egész évre meghatározott összeg 1/12-</vt:lpstr>
    </vt:vector>
  </TitlesOfParts>
  <Company>MU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Skolurad</cp:lastModifiedBy>
  <cp:revision>5</cp:revision>
  <cp:lastPrinted>2019-01-23T15:13:00Z</cp:lastPrinted>
  <dcterms:created xsi:type="dcterms:W3CDTF">2021-02-04T12:45:00Z</dcterms:created>
  <dcterms:modified xsi:type="dcterms:W3CDTF">2021-02-05T07:50:00Z</dcterms:modified>
</cp:coreProperties>
</file>