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8B8C996" w14:textId="50B7A584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845302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845302">
        <w:rPr>
          <w:rFonts w:ascii="Times New Roman" w:hAnsi="Times New Roman" w:cs="Times New Roman"/>
          <w:b/>
          <w:sz w:val="24"/>
          <w:szCs w:val="24"/>
        </w:rPr>
        <w:t>2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35F7ABEC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Andrássy,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Zima, </w:t>
      </w:r>
      <w:r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Ozogány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23F3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Valocsay</w:t>
      </w:r>
      <w:proofErr w:type="spellEnd"/>
      <w:r w:rsidR="000B23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91924A" w14:textId="550CEB8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0416" w14:textId="692A329C" w:rsidR="002F5BCE" w:rsidRDefault="002F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zástupca primátora</w:t>
      </w:r>
    </w:p>
    <w:p w14:paraId="4948E84A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07D8575C" w14:textId="2F7C4E68" w:rsidR="00FA33F3" w:rsidRDefault="00576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119C1787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F9D215" w14:textId="477BC44F" w:rsidR="00FA33F3" w:rsidRDefault="00B04A44" w:rsidP="00F835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Jozef Nagy  oboznámil prítomných členov s návrhom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viacročného programového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rozpočtu mesta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Cs/>
          <w:iCs/>
          <w:sz w:val="24"/>
          <w:szCs w:val="24"/>
        </w:rPr>
        <w:t>na r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2-2024.</w:t>
      </w:r>
    </w:p>
    <w:p w14:paraId="34503A2D" w14:textId="77777777" w:rsidR="005765C6" w:rsidRDefault="00470C3A" w:rsidP="0057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3A">
        <w:rPr>
          <w:rFonts w:ascii="Times New Roman" w:hAnsi="Times New Roman" w:cs="Times New Roman"/>
          <w:sz w:val="24"/>
          <w:szCs w:val="24"/>
        </w:rPr>
        <w:t xml:space="preserve">Rozhodujúci podiel na bežných príjmoch mesta majú </w:t>
      </w:r>
      <w:r w:rsidR="005765C6">
        <w:rPr>
          <w:rFonts w:ascii="Times New Roman" w:hAnsi="Times New Roman" w:cs="Times New Roman"/>
          <w:sz w:val="24"/>
          <w:szCs w:val="24"/>
        </w:rPr>
        <w:t xml:space="preserve">podielové dane, </w:t>
      </w:r>
      <w:r w:rsidRPr="00470C3A">
        <w:rPr>
          <w:rFonts w:ascii="Times New Roman" w:hAnsi="Times New Roman" w:cs="Times New Roman"/>
          <w:sz w:val="24"/>
          <w:szCs w:val="24"/>
        </w:rPr>
        <w:t>miestne dane ( daň z nehnuteľnosti,  za odvoz odpadu,  za rozvoj za výherné a nevýherné automaty, daň za psa), nedaňové príjmy ( poplatky za hazardné hry, správne poplatky, nájomné za parkovanie, atď.).</w:t>
      </w:r>
      <w:r w:rsidR="005765C6">
        <w:rPr>
          <w:rFonts w:ascii="Times New Roman" w:hAnsi="Times New Roman" w:cs="Times New Roman"/>
          <w:sz w:val="24"/>
          <w:szCs w:val="24"/>
        </w:rPr>
        <w:t>Bežné výdavky sú na úrovni predošlého roku. Zvýšené boli náklady na energiu. Investície sú nastavené progresívne a časti kryté úverom.</w:t>
      </w:r>
    </w:p>
    <w:p w14:paraId="6D9DE40D" w14:textId="24B0F914" w:rsidR="00470C3A" w:rsidRDefault="00B04A44" w:rsidP="005765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 prerokoval návrh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ktorý bol zostavený v zmysle zákona o rozpočtových pravidlách.</w:t>
      </w:r>
    </w:p>
    <w:p w14:paraId="06BFAE68" w14:textId="5079D99B" w:rsidR="00FA33F3" w:rsidRDefault="00B04A44" w:rsidP="005765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Návrh viacročného rozpočtu mesta na r. 202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výbor odporúča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Šamoríne.</w:t>
      </w:r>
    </w:p>
    <w:p w14:paraId="07E35343" w14:textId="1F317783" w:rsidR="00B22235" w:rsidRDefault="00B22235" w:rsidP="00F83527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B4666F" w14:textId="44FB8345" w:rsidR="00B86644" w:rsidRDefault="00B86644" w:rsidP="00B86644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VZN č. 2/2022 o financovaní školských zariadení</w:t>
      </w:r>
    </w:p>
    <w:p w14:paraId="14CAD48D" w14:textId="7D08D0D3" w:rsidR="00B86644" w:rsidRDefault="00C07829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PaedDr. Gábor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Veres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viceprimátor mesta a predseda komisie školstva a výchovy informoval členov  o návrhu, ktorý bol vypracovaný na základe predpisov, ktorý určuje výšku dotácie na prevádzku a mzdy na žiaka ZUŠ, dieťa materskej školy a školského zariadenia na príslušný kalendárny rok</w:t>
      </w:r>
    </w:p>
    <w:p w14:paraId="09A97C3E" w14:textId="44CF4C7C" w:rsidR="00C07829" w:rsidRDefault="00C07829" w:rsidP="00C078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5FB60A36" w14:textId="77777777" w:rsidR="00A848A4" w:rsidRDefault="00A848A4" w:rsidP="00C078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E3CBA3" w14:textId="77777777" w:rsidR="00B86644" w:rsidRDefault="00B86644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9DA89B" w14:textId="4217BEE8" w:rsidR="00FA33F3" w:rsidRDefault="00B04A44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</w:t>
      </w:r>
      <w:r w:rsidR="00B8664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/202</w:t>
      </w:r>
      <w:r w:rsidR="00F8352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</w:t>
      </w:r>
      <w:r w:rsidR="00C07829">
        <w:rPr>
          <w:rFonts w:ascii="Times New Roman" w:hAnsi="Times New Roman" w:cs="Times New Roman"/>
          <w:b/>
          <w:bCs/>
          <w:iCs/>
          <w:sz w:val="24"/>
          <w:szCs w:val="24"/>
        </w:rPr>
        <w:t> ktorým sa určuje školský obvod v ZŠ a MŠ</w:t>
      </w:r>
    </w:p>
    <w:p w14:paraId="1A5A2571" w14:textId="44B7F881" w:rsidR="00FA33F3" w:rsidRDefault="00F83527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PaedDr. Gábor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Veres</w:t>
      </w:r>
      <w:proofErr w:type="spellEnd"/>
      <w:r w:rsidR="00B86644">
        <w:rPr>
          <w:rFonts w:ascii="Times New Roman" w:hAnsi="Times New Roman" w:cs="Times New Roman"/>
          <w:bCs/>
          <w:iCs/>
          <w:sz w:val="24"/>
          <w:szCs w:val="24"/>
        </w:rPr>
        <w:t xml:space="preserve">, viceprimátor mesta a predseda komisie školstva a výchovy </w:t>
      </w:r>
      <w:r w:rsidR="00B04A44">
        <w:rPr>
          <w:rFonts w:ascii="Times New Roman" w:hAnsi="Times New Roman" w:cs="Times New Roman"/>
          <w:bCs/>
          <w:iCs/>
          <w:sz w:val="24"/>
          <w:szCs w:val="24"/>
        </w:rPr>
        <w:t xml:space="preserve">informoval členov  o návrhu, ktorý bol vypracovaný na základe predpisov, ktorý určuje </w:t>
      </w:r>
      <w:r w:rsidR="00B86644">
        <w:rPr>
          <w:rFonts w:ascii="Times New Roman" w:hAnsi="Times New Roman" w:cs="Times New Roman"/>
          <w:bCs/>
          <w:iCs/>
          <w:sz w:val="24"/>
          <w:szCs w:val="24"/>
        </w:rPr>
        <w:t>školský obvod základných škôl na plnenie povinnej školskej dochádzky žiakov základných školách a spádové materské školy na plnenie povinného predprimárneho vzdelávania.</w:t>
      </w:r>
    </w:p>
    <w:p w14:paraId="0F5B1F85" w14:textId="46100F65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712B6A5C" w14:textId="65B2994C" w:rsidR="00C07829" w:rsidRDefault="00C078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AFF717" w14:textId="6CA6F835" w:rsidR="00A848A4" w:rsidRDefault="00A848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8CF4B3" w14:textId="77777777" w:rsidR="00A848A4" w:rsidRDefault="00A848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C3FC46" w14:textId="610A90BD" w:rsidR="00C07829" w:rsidRPr="00362A56" w:rsidRDefault="00834F8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2A56">
        <w:rPr>
          <w:rFonts w:ascii="Times New Roman" w:hAnsi="Times New Roman" w:cs="Times New Roman"/>
          <w:b/>
          <w:iCs/>
          <w:sz w:val="24"/>
          <w:szCs w:val="24"/>
        </w:rPr>
        <w:t>Návrh na schválenie prevodu nehnuteľného majetku mesta v </w:t>
      </w:r>
      <w:proofErr w:type="spellStart"/>
      <w:r w:rsidRPr="00362A56">
        <w:rPr>
          <w:rFonts w:ascii="Times New Roman" w:hAnsi="Times New Roman" w:cs="Times New Roman"/>
          <w:b/>
          <w:iCs/>
          <w:sz w:val="24"/>
          <w:szCs w:val="24"/>
        </w:rPr>
        <w:t>k.ú</w:t>
      </w:r>
      <w:proofErr w:type="spellEnd"/>
      <w:r w:rsidRPr="00362A5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362A56">
        <w:rPr>
          <w:rFonts w:ascii="Times New Roman" w:hAnsi="Times New Roman" w:cs="Times New Roman"/>
          <w:b/>
          <w:iCs/>
          <w:sz w:val="24"/>
          <w:szCs w:val="24"/>
        </w:rPr>
        <w:t>Bučuháza</w:t>
      </w:r>
      <w:proofErr w:type="spellEnd"/>
    </w:p>
    <w:p w14:paraId="6D5F87E3" w14:textId="51BA040E" w:rsidR="00834F84" w:rsidRDefault="00834F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58E">
        <w:rPr>
          <w:rFonts w:ascii="Times New Roman" w:hAnsi="Times New Roman" w:cs="Times New Roman"/>
          <w:b/>
          <w:iCs/>
          <w:sz w:val="24"/>
          <w:szCs w:val="24"/>
        </w:rPr>
        <w:t xml:space="preserve">RNDr. M. </w:t>
      </w:r>
      <w:proofErr w:type="spellStart"/>
      <w:r w:rsidRPr="00DB558E">
        <w:rPr>
          <w:rFonts w:ascii="Times New Roman" w:hAnsi="Times New Roman" w:cs="Times New Roman"/>
          <w:b/>
          <w:iCs/>
          <w:sz w:val="24"/>
          <w:szCs w:val="24"/>
        </w:rPr>
        <w:t>Nahálka</w:t>
      </w:r>
      <w:proofErr w:type="spellEnd"/>
      <w:r w:rsidRPr="00DB558E">
        <w:rPr>
          <w:rFonts w:ascii="Times New Roman" w:hAnsi="Times New Roman" w:cs="Times New Roman"/>
          <w:b/>
          <w:iCs/>
          <w:sz w:val="24"/>
          <w:szCs w:val="24"/>
        </w:rPr>
        <w:t xml:space="preserve"> a manželka Renáta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bytom Kvetoslavov ako vlastníci nehnuteľnosti RD na pozemku registra C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69/1 požiadali o odkúpenie susedných priľahl</w:t>
      </w:r>
      <w:r w:rsidR="00620987">
        <w:rPr>
          <w:rFonts w:ascii="Times New Roman" w:hAnsi="Times New Roman" w:cs="Times New Roman"/>
          <w:bCs/>
          <w:iCs/>
          <w:sz w:val="24"/>
          <w:szCs w:val="24"/>
        </w:rPr>
        <w:t xml:space="preserve">ých pozemkov </w:t>
      </w:r>
      <w:proofErr w:type="spellStart"/>
      <w:r w:rsidR="00620987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="00620987">
        <w:rPr>
          <w:rFonts w:ascii="Times New Roman" w:hAnsi="Times New Roman" w:cs="Times New Roman"/>
          <w:bCs/>
          <w:iCs/>
          <w:sz w:val="24"/>
          <w:szCs w:val="24"/>
        </w:rPr>
        <w:t>. 68/2 a 68/5 v </w:t>
      </w:r>
      <w:proofErr w:type="spellStart"/>
      <w:r w:rsidR="00620987">
        <w:rPr>
          <w:rFonts w:ascii="Times New Roman" w:hAnsi="Times New Roman" w:cs="Times New Roman"/>
          <w:bCs/>
          <w:iCs/>
          <w:sz w:val="24"/>
          <w:szCs w:val="24"/>
        </w:rPr>
        <w:t>k.ú</w:t>
      </w:r>
      <w:proofErr w:type="spellEnd"/>
      <w:r w:rsidR="0062098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620987">
        <w:rPr>
          <w:rFonts w:ascii="Times New Roman" w:hAnsi="Times New Roman" w:cs="Times New Roman"/>
          <w:bCs/>
          <w:iCs/>
          <w:sz w:val="24"/>
          <w:szCs w:val="24"/>
        </w:rPr>
        <w:t>Bučuháza</w:t>
      </w:r>
      <w:proofErr w:type="spellEnd"/>
      <w:r w:rsidR="00620987">
        <w:rPr>
          <w:rFonts w:ascii="Times New Roman" w:hAnsi="Times New Roman" w:cs="Times New Roman"/>
          <w:bCs/>
          <w:iCs/>
          <w:sz w:val="24"/>
          <w:szCs w:val="24"/>
        </w:rPr>
        <w:t>.  Komisia výstavby a ÚS na svojom zasadnutí odporučila odpredaj záujmových pozemkov s podmienkou odčlenenia nehnuteľnosti geometrickým plánom pre účely zachovania verejnej autobusovej zastávky obce.</w:t>
      </w:r>
    </w:p>
    <w:p w14:paraId="46F21D0B" w14:textId="26946327" w:rsidR="00BF4C61" w:rsidRDefault="006209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po posúdení žiadosti odporúča návrh schváliť.</w:t>
      </w:r>
    </w:p>
    <w:p w14:paraId="25AC86C4" w14:textId="66BADE80" w:rsidR="00A848A4" w:rsidRDefault="00A848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F6B16A" w14:textId="77777777" w:rsidR="00A848A4" w:rsidRDefault="00A848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3F922A" w14:textId="4CFAD481" w:rsidR="006C45B2" w:rsidRPr="00362A56" w:rsidRDefault="006C45B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2A56">
        <w:rPr>
          <w:rFonts w:ascii="Times New Roman" w:hAnsi="Times New Roman" w:cs="Times New Roman"/>
          <w:b/>
          <w:iCs/>
          <w:sz w:val="24"/>
          <w:szCs w:val="24"/>
        </w:rPr>
        <w:t xml:space="preserve">Návrh na schválenie prenájmu nehnuteľného majetku mesta  - poľnohospodárskej pôdy </w:t>
      </w:r>
    </w:p>
    <w:p w14:paraId="558B05C3" w14:textId="77777777" w:rsidR="006C45B2" w:rsidRDefault="006C45B2" w:rsidP="006C45B2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58E">
        <w:rPr>
          <w:rFonts w:ascii="Times New Roman" w:hAnsi="Times New Roman"/>
          <w:b/>
          <w:bCs/>
          <w:sz w:val="24"/>
          <w:szCs w:val="24"/>
        </w:rPr>
        <w:t>Donau</w:t>
      </w:r>
      <w:proofErr w:type="spellEnd"/>
      <w:r w:rsidRPr="00DB55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58E">
        <w:rPr>
          <w:rFonts w:ascii="Times New Roman" w:hAnsi="Times New Roman"/>
          <w:b/>
          <w:bCs/>
          <w:sz w:val="24"/>
          <w:szCs w:val="24"/>
        </w:rPr>
        <w:t>farm</w:t>
      </w:r>
      <w:proofErr w:type="spellEnd"/>
      <w:r w:rsidRPr="00DB558E">
        <w:rPr>
          <w:rFonts w:ascii="Times New Roman" w:hAnsi="Times New Roman"/>
          <w:b/>
          <w:bCs/>
          <w:sz w:val="24"/>
          <w:szCs w:val="24"/>
        </w:rPr>
        <w:t xml:space="preserve"> Šamorín, </w:t>
      </w:r>
      <w:proofErr w:type="spellStart"/>
      <w:r w:rsidRPr="00DB558E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 w:rsidRPr="00DB558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ako dlhodobý nájomca poľnohospodárskych pozemkov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Bučuháza</w:t>
      </w:r>
      <w:proofErr w:type="spellEnd"/>
      <w:r>
        <w:rPr>
          <w:rFonts w:ascii="Times New Roman" w:hAnsi="Times New Roman"/>
          <w:sz w:val="24"/>
          <w:szCs w:val="24"/>
        </w:rPr>
        <w:t xml:space="preserve">, Kraľovianky, Mliečno, Čilistov a Šamorín požiadal o opätovné uzatvorenie nájomnej zmluvy. </w:t>
      </w:r>
    </w:p>
    <w:p w14:paraId="5168FE81" w14:textId="6FD61AE4" w:rsidR="006C45B2" w:rsidRDefault="006C45B2" w:rsidP="006C45B2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predloženého návrhu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odporúča schváliť prenájom poľnohospodárskych pozemkov o celkovej užívanej  výmere 803 780,23 m2</w:t>
      </w:r>
      <w:r w:rsidR="00362A56">
        <w:rPr>
          <w:rFonts w:ascii="Times New Roman" w:hAnsi="Times New Roman"/>
          <w:sz w:val="24"/>
          <w:szCs w:val="24"/>
        </w:rPr>
        <w:t>.</w:t>
      </w:r>
    </w:p>
    <w:p w14:paraId="4DB73DCB" w14:textId="7800EBF9" w:rsidR="006C45B2" w:rsidRDefault="006C45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690926" w14:textId="3390BDC3" w:rsidR="006C45B2" w:rsidRDefault="006C45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CCBC34" w14:textId="2329C6F5" w:rsidR="006C45B2" w:rsidRDefault="00362A5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2A56">
        <w:rPr>
          <w:rFonts w:ascii="Times New Roman" w:hAnsi="Times New Roman" w:cs="Times New Roman"/>
          <w:b/>
          <w:iCs/>
          <w:sz w:val="24"/>
          <w:szCs w:val="24"/>
        </w:rPr>
        <w:t>Návrh na schválenie prenájmu nehnuteľného majetku mesta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 Mliečno</w:t>
      </w:r>
    </w:p>
    <w:p w14:paraId="14C2673E" w14:textId="690CCB69" w:rsidR="00362A56" w:rsidRDefault="00362A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Marcel Schmidt</w:t>
      </w:r>
      <w:r w:rsidRPr="00362A56">
        <w:rPr>
          <w:rFonts w:ascii="Times New Roman" w:hAnsi="Times New Roman" w:cs="Times New Roman"/>
          <w:bCs/>
          <w:iCs/>
          <w:sz w:val="24"/>
          <w:szCs w:val="24"/>
        </w:rPr>
        <w:t>, bytom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Pod Záhradami 74, Šamorín</w:t>
      </w:r>
      <w:r w:rsidR="002A4249">
        <w:rPr>
          <w:rFonts w:ascii="Times New Roman" w:hAnsi="Times New Roman" w:cs="Times New Roman"/>
          <w:bCs/>
          <w:iCs/>
          <w:sz w:val="24"/>
          <w:szCs w:val="24"/>
        </w:rPr>
        <w:t xml:space="preserve"> a Iveta </w:t>
      </w:r>
      <w:proofErr w:type="spellStart"/>
      <w:r w:rsidR="002A4249">
        <w:rPr>
          <w:rFonts w:ascii="Times New Roman" w:hAnsi="Times New Roman" w:cs="Times New Roman"/>
          <w:bCs/>
          <w:iCs/>
          <w:sz w:val="24"/>
          <w:szCs w:val="24"/>
        </w:rPr>
        <w:t>Zvardoňová</w:t>
      </w:r>
      <w:proofErr w:type="spellEnd"/>
      <w:r w:rsidR="002A4249">
        <w:rPr>
          <w:rFonts w:ascii="Times New Roman" w:hAnsi="Times New Roman" w:cs="Times New Roman"/>
          <w:bCs/>
          <w:iCs/>
          <w:sz w:val="24"/>
          <w:szCs w:val="24"/>
        </w:rPr>
        <w:t xml:space="preserve"> požiadali o odkúpenie pozemkov parc.č.261/1 o výmere 166m2 a </w:t>
      </w:r>
      <w:proofErr w:type="spellStart"/>
      <w:r w:rsidR="002A4249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="002A4249">
        <w:rPr>
          <w:rFonts w:ascii="Times New Roman" w:hAnsi="Times New Roman" w:cs="Times New Roman"/>
          <w:bCs/>
          <w:iCs/>
          <w:sz w:val="24"/>
          <w:szCs w:val="24"/>
        </w:rPr>
        <w:t>. 261/2 o výmere 15 m2 ako záhrada v </w:t>
      </w:r>
      <w:proofErr w:type="spellStart"/>
      <w:r w:rsidR="002A4249">
        <w:rPr>
          <w:rFonts w:ascii="Times New Roman" w:hAnsi="Times New Roman" w:cs="Times New Roman"/>
          <w:bCs/>
          <w:iCs/>
          <w:sz w:val="24"/>
          <w:szCs w:val="24"/>
        </w:rPr>
        <w:t>k.ú</w:t>
      </w:r>
      <w:proofErr w:type="spellEnd"/>
      <w:r w:rsidR="002A4249">
        <w:rPr>
          <w:rFonts w:ascii="Times New Roman" w:hAnsi="Times New Roman" w:cs="Times New Roman"/>
          <w:bCs/>
          <w:iCs/>
          <w:sz w:val="24"/>
          <w:szCs w:val="24"/>
        </w:rPr>
        <w:t>. Mliečno, ktoré sú situované v tesnom susedstve žiadateľov, z dôvodu, že uvedené nehnuteľnosti sú dlhodobo nevyužívané a zanedbané.</w:t>
      </w:r>
    </w:p>
    <w:p w14:paraId="09064266" w14:textId="471F5C84" w:rsidR="002A4249" w:rsidRDefault="002A4249" w:rsidP="002A42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192D203A" w14:textId="69D2CA7E" w:rsidR="002A4249" w:rsidRDefault="002A4249" w:rsidP="002A42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3424AB" w14:textId="77777777" w:rsidR="00A848A4" w:rsidRDefault="00A848A4" w:rsidP="002A42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82015E" w14:textId="18F90A5D" w:rsidR="002A4249" w:rsidRPr="00C8051E" w:rsidRDefault="00BD1027" w:rsidP="002A42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051E">
        <w:rPr>
          <w:rFonts w:ascii="Times New Roman" w:hAnsi="Times New Roman" w:cs="Times New Roman"/>
          <w:b/>
          <w:iCs/>
          <w:sz w:val="24"/>
          <w:szCs w:val="24"/>
        </w:rPr>
        <w:t>Návrh na schválenie uzatvorenia „Zmluvy o zriadení vecného bremena“ v </w:t>
      </w:r>
      <w:proofErr w:type="spellStart"/>
      <w:r w:rsidRPr="00C8051E">
        <w:rPr>
          <w:rFonts w:ascii="Times New Roman" w:hAnsi="Times New Roman" w:cs="Times New Roman"/>
          <w:b/>
          <w:iCs/>
          <w:sz w:val="24"/>
          <w:szCs w:val="24"/>
        </w:rPr>
        <w:t>k.ú</w:t>
      </w:r>
      <w:proofErr w:type="spellEnd"/>
      <w:r w:rsidRPr="00C8051E">
        <w:rPr>
          <w:rFonts w:ascii="Times New Roman" w:hAnsi="Times New Roman" w:cs="Times New Roman"/>
          <w:b/>
          <w:iCs/>
          <w:sz w:val="24"/>
          <w:szCs w:val="24"/>
        </w:rPr>
        <w:t>. Mliečno</w:t>
      </w:r>
    </w:p>
    <w:p w14:paraId="0F8C6737" w14:textId="6B07DE5F" w:rsidR="006C45B2" w:rsidRDefault="00BD10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Vladimíra Horváthová, ako investorka stavby Záhradné</w:t>
      </w:r>
      <w:r w:rsidR="00D34A8F">
        <w:rPr>
          <w:rFonts w:ascii="Times New Roman" w:hAnsi="Times New Roman" w:cs="Times New Roman"/>
          <w:bCs/>
          <w:iCs/>
          <w:sz w:val="24"/>
          <w:szCs w:val="24"/>
        </w:rPr>
        <w:t xml:space="preserve"> centrum v Mliečne, žiada o odsúhlasenie trasy elektrického vedenia a o odsúhlasenie uzatvorenia zmluvy o zriadení vecného bremena pre účely realizácie projektu Elektroinštalácia v súlade so schválenou dokumentáciou objektu.</w:t>
      </w:r>
    </w:p>
    <w:p w14:paraId="38A02A05" w14:textId="0697CEE6" w:rsidR="00D34A8F" w:rsidRDefault="00D34A8F" w:rsidP="00D34A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</w:t>
      </w:r>
      <w:r w:rsidR="00C8051E">
        <w:rPr>
          <w:rFonts w:ascii="Times New Roman" w:hAnsi="Times New Roman" w:cs="Times New Roman"/>
          <w:bCs/>
          <w:iCs/>
          <w:sz w:val="24"/>
          <w:szCs w:val="24"/>
        </w:rPr>
        <w:t>materiál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08E9121E" w14:textId="756F5CF4" w:rsidR="00C8051E" w:rsidRDefault="00C8051E" w:rsidP="00D34A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4DFC9E" w14:textId="77777777" w:rsidR="00A848A4" w:rsidRDefault="00A848A4" w:rsidP="00D34A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408BF830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54BD30EA" w14:textId="790A54ED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C68F2B9" w14:textId="04D495E3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4B81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byvatelia Starej cesty žiadajú o namontovanie dopravnej značky „Zákaz vjazdu vozidlám nad 3,5 t, okrem zásobovania“ z oboch smeroch od hlavného 63-ky.</w:t>
      </w:r>
    </w:p>
    <w:p w14:paraId="5C23C561" w14:textId="6A86C828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Často sa stáva, že nákladné vozidlá prekračujú maximálnu povolenú rýchlosť, jazdia blízko chodníkov alebo na chodníkoch, lebo sa nezmestia na vozovku.</w:t>
      </w:r>
    </w:p>
    <w:p w14:paraId="4FB98431" w14:textId="7F3354E8" w:rsidR="005765C6" w:rsidRDefault="005765C6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Mliečno odporúča vykonať prieskum na uvedenej ulici a následne riešiť nákladnú dopravu v Mliečne</w:t>
      </w:r>
      <w:r w:rsidR="002F5BC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nakoľko ulice sú </w:t>
      </w:r>
      <w:r w:rsidR="002F5BCE">
        <w:rPr>
          <w:rFonts w:ascii="Times New Roman" w:hAnsi="Times New Roman" w:cs="Times New Roman"/>
          <w:iCs/>
          <w:sz w:val="24"/>
          <w:szCs w:val="24"/>
        </w:rPr>
        <w:t xml:space="preserve">vzájomne </w:t>
      </w:r>
      <w:r>
        <w:rPr>
          <w:rFonts w:ascii="Times New Roman" w:hAnsi="Times New Roman" w:cs="Times New Roman"/>
          <w:iCs/>
          <w:sz w:val="24"/>
          <w:szCs w:val="24"/>
        </w:rPr>
        <w:t xml:space="preserve">naviazané. </w:t>
      </w:r>
    </w:p>
    <w:p w14:paraId="61598AAD" w14:textId="50306C3A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CB4C0C3" w14:textId="6D53F4EB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E7D3C8" w14:textId="00B4759A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105589" w14:textId="5BAE3246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CB940A" w14:textId="77777777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E4B286" w14:textId="1F8858B7" w:rsidR="00B36B72" w:rsidRDefault="00B36B7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Žiadosť o prehodnotenie Oznámenia na vypracovania zmluvy - </w:t>
      </w:r>
      <w:r w:rsidRPr="00BC4647">
        <w:rPr>
          <w:rFonts w:ascii="Times New Roman" w:hAnsi="Times New Roman"/>
          <w:b/>
          <w:bCs/>
          <w:sz w:val="24"/>
          <w:szCs w:val="24"/>
        </w:rPr>
        <w:t xml:space="preserve">MNM 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tech</w:t>
      </w:r>
      <w:proofErr w:type="spellEnd"/>
      <w:r w:rsidRPr="00BC46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so sídlom Nitra v súvislosti so zabezpečením realizácie stavby „IBV </w:t>
      </w:r>
      <w:proofErr w:type="spellStart"/>
      <w:r>
        <w:rPr>
          <w:rFonts w:ascii="Times New Roman" w:hAnsi="Times New Roman"/>
          <w:sz w:val="24"/>
          <w:szCs w:val="24"/>
        </w:rPr>
        <w:t>Bučuháza</w:t>
      </w:r>
      <w:proofErr w:type="spellEnd"/>
      <w:r>
        <w:rPr>
          <w:rFonts w:ascii="Times New Roman" w:hAnsi="Times New Roman"/>
          <w:sz w:val="24"/>
          <w:szCs w:val="24"/>
        </w:rPr>
        <w:t xml:space="preserve"> – Rodinné domy a infraštruktúra, stavebný projekt – prístupová komunikácia“</w:t>
      </w:r>
    </w:p>
    <w:p w14:paraId="0B30DC43" w14:textId="70526839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6B72">
        <w:rPr>
          <w:rFonts w:ascii="Times New Roman" w:hAnsi="Times New Roman" w:cs="Times New Roman"/>
          <w:iCs/>
          <w:sz w:val="24"/>
          <w:szCs w:val="24"/>
        </w:rPr>
        <w:t xml:space="preserve">Martin </w:t>
      </w:r>
      <w:proofErr w:type="spellStart"/>
      <w:r w:rsidR="00B36B72">
        <w:rPr>
          <w:rFonts w:ascii="Times New Roman" w:hAnsi="Times New Roman" w:cs="Times New Roman"/>
          <w:iCs/>
          <w:sz w:val="24"/>
          <w:szCs w:val="24"/>
        </w:rPr>
        <w:t>Brečan</w:t>
      </w:r>
      <w:proofErr w:type="spellEnd"/>
      <w:r w:rsidR="00B36B72">
        <w:rPr>
          <w:rFonts w:ascii="Times New Roman" w:hAnsi="Times New Roman" w:cs="Times New Roman"/>
          <w:iCs/>
          <w:sz w:val="24"/>
          <w:szCs w:val="24"/>
        </w:rPr>
        <w:t xml:space="preserve">, ako konateľ firmy MNM </w:t>
      </w:r>
      <w:proofErr w:type="spellStart"/>
      <w:r w:rsidR="00B36B72">
        <w:rPr>
          <w:rFonts w:ascii="Times New Roman" w:hAnsi="Times New Roman" w:cs="Times New Roman"/>
          <w:iCs/>
          <w:sz w:val="24"/>
          <w:szCs w:val="24"/>
        </w:rPr>
        <w:t>tech</w:t>
      </w:r>
      <w:proofErr w:type="spellEnd"/>
      <w:r w:rsidR="00B36B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36B72">
        <w:rPr>
          <w:rFonts w:ascii="Times New Roman" w:hAnsi="Times New Roman" w:cs="Times New Roman"/>
          <w:iCs/>
          <w:sz w:val="24"/>
          <w:szCs w:val="24"/>
        </w:rPr>
        <w:t>s.r.o</w:t>
      </w:r>
      <w:proofErr w:type="spellEnd"/>
      <w:r w:rsidR="00B36B72">
        <w:rPr>
          <w:rFonts w:ascii="Times New Roman" w:hAnsi="Times New Roman" w:cs="Times New Roman"/>
          <w:iCs/>
          <w:sz w:val="24"/>
          <w:szCs w:val="24"/>
        </w:rPr>
        <w:t>. podal žiadosť o prehodnotenia Oznámenia na vypracovanie zmluvy o vecnom bremene(právo na rekonštrukciu miestnej komunikácie). Vecné bremeno žiada schváliť na dobu určitú počas výstavby.</w:t>
      </w:r>
    </w:p>
    <w:p w14:paraId="24754EB7" w14:textId="43598DA2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9B60CF" w14:textId="77777777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B605F5" w14:textId="77777777" w:rsidR="00ED4B81" w:rsidRP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DA56F7" w14:textId="194741EF" w:rsidR="00BF4C61" w:rsidRPr="00ED4B8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EF8C26" w14:textId="292CDE3F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14:paraId="3956DF91" w14:textId="54CB9EDB" w:rsidR="00D45426" w:rsidRDefault="00D454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8E097D3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923D" w14:textId="77777777" w:rsidR="008C51FA" w:rsidRDefault="008C51FA">
      <w:pPr>
        <w:spacing w:after="0" w:line="240" w:lineRule="auto"/>
      </w:pPr>
      <w:r>
        <w:separator/>
      </w:r>
    </w:p>
  </w:endnote>
  <w:endnote w:type="continuationSeparator" w:id="0">
    <w:p w14:paraId="5EC8A3E3" w14:textId="77777777" w:rsidR="008C51FA" w:rsidRDefault="008C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739" w14:textId="77777777" w:rsidR="008C51FA" w:rsidRDefault="008C51FA">
      <w:pPr>
        <w:spacing w:after="0" w:line="240" w:lineRule="auto"/>
      </w:pPr>
      <w:r>
        <w:separator/>
      </w:r>
    </w:p>
  </w:footnote>
  <w:footnote w:type="continuationSeparator" w:id="0">
    <w:p w14:paraId="59A1440E" w14:textId="77777777" w:rsidR="008C51FA" w:rsidRDefault="008C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B23F3"/>
    <w:rsid w:val="00100B71"/>
    <w:rsid w:val="00152425"/>
    <w:rsid w:val="001A6EF3"/>
    <w:rsid w:val="001E0351"/>
    <w:rsid w:val="002456A3"/>
    <w:rsid w:val="00274429"/>
    <w:rsid w:val="002A4249"/>
    <w:rsid w:val="002F5BCE"/>
    <w:rsid w:val="00362A56"/>
    <w:rsid w:val="003A321F"/>
    <w:rsid w:val="003B5676"/>
    <w:rsid w:val="003E7173"/>
    <w:rsid w:val="00470C3A"/>
    <w:rsid w:val="004C5A8B"/>
    <w:rsid w:val="005309D3"/>
    <w:rsid w:val="00541823"/>
    <w:rsid w:val="005765C6"/>
    <w:rsid w:val="00620987"/>
    <w:rsid w:val="0069623E"/>
    <w:rsid w:val="00697955"/>
    <w:rsid w:val="006C45B2"/>
    <w:rsid w:val="00792826"/>
    <w:rsid w:val="007960DA"/>
    <w:rsid w:val="00834F84"/>
    <w:rsid w:val="00837F20"/>
    <w:rsid w:val="00845302"/>
    <w:rsid w:val="00886AF0"/>
    <w:rsid w:val="008C47A8"/>
    <w:rsid w:val="008C51FA"/>
    <w:rsid w:val="008C653A"/>
    <w:rsid w:val="00A401A8"/>
    <w:rsid w:val="00A848A4"/>
    <w:rsid w:val="00B04A44"/>
    <w:rsid w:val="00B21D46"/>
    <w:rsid w:val="00B22235"/>
    <w:rsid w:val="00B36B72"/>
    <w:rsid w:val="00B52FBE"/>
    <w:rsid w:val="00B676E2"/>
    <w:rsid w:val="00B86644"/>
    <w:rsid w:val="00BD1027"/>
    <w:rsid w:val="00BF4C61"/>
    <w:rsid w:val="00C07829"/>
    <w:rsid w:val="00C525A8"/>
    <w:rsid w:val="00C8051E"/>
    <w:rsid w:val="00CD7B10"/>
    <w:rsid w:val="00D34A8F"/>
    <w:rsid w:val="00D45426"/>
    <w:rsid w:val="00DB558E"/>
    <w:rsid w:val="00DF1E74"/>
    <w:rsid w:val="00E414A1"/>
    <w:rsid w:val="00E43C7B"/>
    <w:rsid w:val="00E91494"/>
    <w:rsid w:val="00E94345"/>
    <w:rsid w:val="00EC5D7D"/>
    <w:rsid w:val="00ED4B81"/>
    <w:rsid w:val="00F025CD"/>
    <w:rsid w:val="00F510F9"/>
    <w:rsid w:val="00F83527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6C45B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11</cp:revision>
  <cp:lastPrinted>2022-02-23T07:34:00Z</cp:lastPrinted>
  <dcterms:created xsi:type="dcterms:W3CDTF">2022-02-09T13:35:00Z</dcterms:created>
  <dcterms:modified xsi:type="dcterms:W3CDTF">2022-02-23T07:38:00Z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